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429B9" w14:textId="77777777" w:rsidR="00EA638D" w:rsidRPr="00835134" w:rsidRDefault="00EA638D" w:rsidP="00A62419">
      <w:pPr>
        <w:spacing w:line="480" w:lineRule="auto"/>
        <w:jc w:val="center"/>
        <w:outlineLvl w:val="0"/>
        <w:rPr>
          <w:rFonts w:eastAsia="Times New Roman" w:cstheme="minorHAnsi"/>
          <w:color w:val="000000"/>
          <w:lang w:val="en-US"/>
        </w:rPr>
      </w:pPr>
      <w:bookmarkStart w:id="0" w:name="_GoBack"/>
      <w:bookmarkEnd w:id="0"/>
      <w:r w:rsidRPr="00835134">
        <w:rPr>
          <w:rFonts w:eastAsia="Times New Roman" w:cstheme="minorHAnsi"/>
          <w:b/>
          <w:bCs/>
          <w:color w:val="000000"/>
          <w:lang w:val="en-US"/>
        </w:rPr>
        <w:t>Physic</w:t>
      </w:r>
      <w:r w:rsidR="00110BFD">
        <w:rPr>
          <w:rFonts w:eastAsia="Times New Roman" w:cstheme="minorHAnsi"/>
          <w:b/>
          <w:bCs/>
          <w:color w:val="000000"/>
          <w:lang w:val="en-US"/>
        </w:rPr>
        <w:t>s and Decisions: An Inverted Perspective</w:t>
      </w:r>
    </w:p>
    <w:p w14:paraId="4C016889" w14:textId="77777777" w:rsidR="00EA638D" w:rsidRPr="00835134" w:rsidRDefault="00EA638D" w:rsidP="00A62419">
      <w:pPr>
        <w:spacing w:line="480" w:lineRule="auto"/>
        <w:rPr>
          <w:rFonts w:eastAsia="Times New Roman" w:cstheme="minorHAnsi"/>
          <w:color w:val="000000"/>
          <w:lang w:val="en-US"/>
        </w:rPr>
      </w:pPr>
      <w:r w:rsidRPr="00835134">
        <w:rPr>
          <w:rFonts w:eastAsia="Times New Roman" w:cstheme="minorHAnsi"/>
          <w:color w:val="000000"/>
          <w:lang w:val="en-US"/>
        </w:rPr>
        <w:t> </w:t>
      </w:r>
    </w:p>
    <w:p w14:paraId="6D1430CD" w14:textId="77777777" w:rsidR="00E0185D" w:rsidRPr="00E0185D" w:rsidRDefault="00EA638D" w:rsidP="00E0185D">
      <w:pPr>
        <w:shd w:val="clear" w:color="auto" w:fill="FFFFFF"/>
        <w:spacing w:line="480" w:lineRule="auto"/>
        <w:jc w:val="center"/>
        <w:outlineLvl w:val="0"/>
        <w:rPr>
          <w:rFonts w:eastAsia="Times New Roman" w:cstheme="minorHAnsi"/>
          <w:spacing w:val="3"/>
          <w:vertAlign w:val="superscript"/>
          <w:lang w:val="en-US"/>
        </w:rPr>
      </w:pPr>
      <w:r w:rsidRPr="00835134">
        <w:rPr>
          <w:rFonts w:eastAsia="Times New Roman" w:cstheme="minorHAnsi"/>
          <w:color w:val="222222"/>
          <w:spacing w:val="3"/>
          <w:lang w:val="en-US"/>
        </w:rPr>
        <w:t>Shabnam Mousavi</w:t>
      </w:r>
      <w:r w:rsidR="00E0185D">
        <w:rPr>
          <w:rFonts w:eastAsia="Times New Roman" w:cstheme="minorHAnsi"/>
          <w:color w:val="222222"/>
          <w:spacing w:val="3"/>
          <w:vertAlign w:val="superscript"/>
          <w:lang w:val="en-US"/>
        </w:rPr>
        <w:t>1</w:t>
      </w:r>
      <w:r w:rsidR="00E0185D">
        <w:rPr>
          <w:rFonts w:eastAsia="Times New Roman" w:cstheme="minorHAnsi"/>
          <w:color w:val="222222"/>
          <w:spacing w:val="3"/>
          <w:lang w:val="en-US"/>
        </w:rPr>
        <w:t xml:space="preserve"> and </w:t>
      </w:r>
      <w:r w:rsidR="00E0185D" w:rsidRPr="00835134">
        <w:rPr>
          <w:rFonts w:eastAsia="Times New Roman" w:cstheme="minorHAnsi"/>
          <w:spacing w:val="3"/>
          <w:lang w:val="en-US"/>
        </w:rPr>
        <w:t>Shyam Sunder</w:t>
      </w:r>
      <w:r w:rsidR="00E0185D">
        <w:rPr>
          <w:rFonts w:eastAsia="Times New Roman" w:cstheme="minorHAnsi"/>
          <w:spacing w:val="3"/>
          <w:vertAlign w:val="superscript"/>
          <w:lang w:val="en-US"/>
        </w:rPr>
        <w:t>2</w:t>
      </w:r>
    </w:p>
    <w:p w14:paraId="3AA10AEE" w14:textId="77777777" w:rsidR="00EA638D" w:rsidRPr="00835134" w:rsidRDefault="00EA638D" w:rsidP="00A62419">
      <w:pPr>
        <w:shd w:val="clear" w:color="auto" w:fill="FFFFFF"/>
        <w:spacing w:line="480" w:lineRule="auto"/>
        <w:jc w:val="center"/>
        <w:outlineLvl w:val="0"/>
        <w:rPr>
          <w:rFonts w:eastAsia="Times New Roman" w:cstheme="minorHAnsi"/>
          <w:color w:val="222222"/>
          <w:spacing w:val="3"/>
          <w:lang w:val="en-US"/>
        </w:rPr>
      </w:pPr>
    </w:p>
    <w:p w14:paraId="4F2D1A03" w14:textId="77777777" w:rsidR="00EA638D" w:rsidRPr="00E0185D" w:rsidRDefault="00E0185D" w:rsidP="00E0185D">
      <w:pPr>
        <w:shd w:val="clear" w:color="auto" w:fill="FFFFFF"/>
        <w:spacing w:line="480" w:lineRule="auto"/>
        <w:outlineLvl w:val="0"/>
        <w:rPr>
          <w:rFonts w:eastAsia="Times New Roman" w:cstheme="minorHAnsi"/>
          <w:spacing w:val="3"/>
          <w:sz w:val="20"/>
          <w:lang w:val="en-US"/>
        </w:rPr>
      </w:pPr>
      <w:r w:rsidRPr="00E0185D">
        <w:rPr>
          <w:rFonts w:eastAsia="Times New Roman" w:cstheme="minorHAnsi"/>
          <w:color w:val="222222"/>
          <w:spacing w:val="3"/>
          <w:sz w:val="20"/>
          <w:vertAlign w:val="superscript"/>
          <w:lang w:val="en-US"/>
        </w:rPr>
        <w:t xml:space="preserve">1 </w:t>
      </w:r>
      <w:r w:rsidR="00EA638D" w:rsidRPr="00E0185D">
        <w:rPr>
          <w:rFonts w:eastAsia="Times New Roman" w:cstheme="minorHAnsi"/>
          <w:color w:val="222222"/>
          <w:spacing w:val="3"/>
          <w:sz w:val="20"/>
          <w:lang w:val="en-US"/>
        </w:rPr>
        <w:t>Max Planck Institute for Human Dev</w:t>
      </w:r>
      <w:r w:rsidR="00E5127D" w:rsidRPr="00E0185D">
        <w:rPr>
          <w:rFonts w:eastAsia="Times New Roman" w:cstheme="minorHAnsi"/>
          <w:color w:val="222222"/>
          <w:spacing w:val="3"/>
          <w:sz w:val="20"/>
          <w:lang w:val="en-US"/>
        </w:rPr>
        <w:t>elopment</w:t>
      </w:r>
      <w:r>
        <w:rPr>
          <w:sz w:val="20"/>
          <w:lang w:val="en-US"/>
        </w:rPr>
        <w:t xml:space="preserve"> (</w:t>
      </w:r>
      <w:r w:rsidR="009D3484" w:rsidRPr="00E0185D">
        <w:rPr>
          <w:sz w:val="20"/>
          <w:lang w:val="en-US"/>
        </w:rPr>
        <w:t>mousavi@mpib-berlin.mpg.de</w:t>
      </w:r>
      <w:r>
        <w:rPr>
          <w:sz w:val="20"/>
          <w:lang w:val="en-US"/>
        </w:rPr>
        <w:t>)</w:t>
      </w:r>
    </w:p>
    <w:p w14:paraId="104BBEDB" w14:textId="77777777" w:rsidR="00EA638D" w:rsidRPr="00E0185D" w:rsidRDefault="00E0185D" w:rsidP="00E0185D">
      <w:pPr>
        <w:shd w:val="clear" w:color="auto" w:fill="FFFFFF"/>
        <w:spacing w:line="480" w:lineRule="auto"/>
        <w:outlineLvl w:val="0"/>
        <w:rPr>
          <w:rFonts w:eastAsia="Times New Roman" w:cstheme="minorHAnsi"/>
          <w:sz w:val="20"/>
          <w:lang w:val="en-US"/>
        </w:rPr>
      </w:pPr>
      <w:r w:rsidRPr="00E0185D">
        <w:rPr>
          <w:rFonts w:eastAsia="Times New Roman" w:cstheme="minorHAnsi"/>
          <w:spacing w:val="3"/>
          <w:sz w:val="20"/>
          <w:vertAlign w:val="superscript"/>
          <w:lang w:val="en-US"/>
        </w:rPr>
        <w:t xml:space="preserve">2 </w:t>
      </w:r>
      <w:r w:rsidR="00EA638D" w:rsidRPr="00E0185D">
        <w:rPr>
          <w:rFonts w:eastAsia="Times New Roman" w:cstheme="minorHAnsi"/>
          <w:spacing w:val="3"/>
          <w:sz w:val="20"/>
          <w:lang w:val="en-US"/>
        </w:rPr>
        <w:t>Yale University</w:t>
      </w:r>
      <w:r w:rsidRPr="00E0185D">
        <w:rPr>
          <w:rFonts w:eastAsia="Times New Roman" w:cstheme="minorHAnsi"/>
          <w:spacing w:val="3"/>
          <w:sz w:val="20"/>
          <w:lang w:val="en-US"/>
        </w:rPr>
        <w:t xml:space="preserve"> </w:t>
      </w:r>
      <w:r>
        <w:rPr>
          <w:rFonts w:eastAsia="Times New Roman" w:cstheme="minorHAnsi"/>
          <w:spacing w:val="3"/>
          <w:sz w:val="20"/>
          <w:lang w:val="en-US"/>
        </w:rPr>
        <w:t>(</w:t>
      </w:r>
      <w:r w:rsidR="009D3484" w:rsidRPr="00E0185D">
        <w:rPr>
          <w:rFonts w:eastAsia="Times New Roman" w:cstheme="minorHAnsi"/>
          <w:spacing w:val="3"/>
          <w:sz w:val="20"/>
          <w:lang w:val="en-US"/>
        </w:rPr>
        <w:t>shyam.sunder@yale.edu</w:t>
      </w:r>
      <w:r>
        <w:rPr>
          <w:rFonts w:eastAsia="Times New Roman" w:cstheme="minorHAnsi"/>
          <w:spacing w:val="3"/>
          <w:sz w:val="20"/>
          <w:lang w:val="en-US"/>
        </w:rPr>
        <w:t>)</w:t>
      </w:r>
    </w:p>
    <w:p w14:paraId="44E5A243" w14:textId="77777777" w:rsidR="00EA638D" w:rsidRPr="00835134" w:rsidRDefault="00EA638D" w:rsidP="00A62419">
      <w:pPr>
        <w:spacing w:line="480" w:lineRule="auto"/>
        <w:jc w:val="center"/>
        <w:rPr>
          <w:rFonts w:eastAsia="Times New Roman" w:cstheme="minorHAnsi"/>
          <w:color w:val="000000"/>
          <w:lang w:val="en-US"/>
        </w:rPr>
      </w:pPr>
    </w:p>
    <w:p w14:paraId="388EC1DA" w14:textId="7A7B2834" w:rsidR="00EA638D" w:rsidRPr="00017C62" w:rsidRDefault="00EA638D" w:rsidP="00920F5F">
      <w:pPr>
        <w:spacing w:line="480" w:lineRule="auto"/>
        <w:jc w:val="center"/>
        <w:outlineLvl w:val="0"/>
        <w:rPr>
          <w:rFonts w:eastAsia="Times New Roman" w:cstheme="minorHAnsi"/>
          <w:b/>
          <w:color w:val="000000"/>
          <w:lang w:val="en-US"/>
        </w:rPr>
      </w:pPr>
      <w:r w:rsidRPr="00835134">
        <w:rPr>
          <w:rFonts w:eastAsia="Times New Roman" w:cstheme="minorHAnsi"/>
          <w:color w:val="000000"/>
          <w:lang w:val="en-US"/>
        </w:rPr>
        <w:t xml:space="preserve">This version: </w:t>
      </w:r>
      <w:r w:rsidR="00920F5F">
        <w:rPr>
          <w:rFonts w:eastAsia="Times New Roman" w:cstheme="minorHAnsi"/>
          <w:color w:val="000000"/>
          <w:lang w:val="en-US"/>
        </w:rPr>
        <w:t xml:space="preserve">April </w:t>
      </w:r>
      <w:r w:rsidR="0091576C">
        <w:rPr>
          <w:rFonts w:eastAsia="Times New Roman" w:cstheme="minorHAnsi"/>
          <w:color w:val="000000"/>
          <w:lang w:val="en-US"/>
        </w:rPr>
        <w:t>2</w:t>
      </w:r>
      <w:r w:rsidR="000E613D">
        <w:rPr>
          <w:rFonts w:eastAsia="Times New Roman" w:cstheme="minorHAnsi"/>
          <w:color w:val="000000"/>
          <w:lang w:val="en-US"/>
        </w:rPr>
        <w:t>7</w:t>
      </w:r>
      <w:r w:rsidR="00110BFD">
        <w:rPr>
          <w:rFonts w:eastAsia="Times New Roman" w:cstheme="minorHAnsi"/>
          <w:color w:val="000000"/>
          <w:lang w:val="en-US"/>
        </w:rPr>
        <w:t>, 2020</w:t>
      </w:r>
    </w:p>
    <w:p w14:paraId="57AF960B" w14:textId="4941B28A" w:rsidR="00C14303" w:rsidRDefault="00CC318C" w:rsidP="00110BFD">
      <w:pPr>
        <w:spacing w:line="480" w:lineRule="auto"/>
        <w:ind w:firstLine="720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In social science, w</w:t>
      </w:r>
      <w:r w:rsidR="00110BFD">
        <w:rPr>
          <w:rFonts w:eastAsia="Times New Roman" w:cstheme="minorHAnsi"/>
          <w:color w:val="000000"/>
          <w:lang w:val="en-US"/>
        </w:rPr>
        <w:t>e seek to understand human decision</w:t>
      </w:r>
      <w:r>
        <w:rPr>
          <w:rFonts w:eastAsia="Times New Roman" w:cstheme="minorHAnsi"/>
          <w:color w:val="000000"/>
          <w:lang w:val="en-US"/>
        </w:rPr>
        <w:t>s</w:t>
      </w:r>
      <w:r w:rsidR="00110BFD">
        <w:rPr>
          <w:rFonts w:eastAsia="Times New Roman" w:cstheme="minorHAnsi"/>
          <w:color w:val="000000"/>
          <w:lang w:val="en-US"/>
        </w:rPr>
        <w:t xml:space="preserve"> in terms of social-psychological primitives</w:t>
      </w:r>
      <w:r w:rsidR="00955732">
        <w:rPr>
          <w:rFonts w:eastAsia="Times New Roman" w:cstheme="minorHAnsi"/>
          <w:color w:val="000000"/>
          <w:lang w:val="en-US"/>
        </w:rPr>
        <w:t xml:space="preserve">: </w:t>
      </w:r>
      <w:r w:rsidR="00110BFD">
        <w:rPr>
          <w:rFonts w:eastAsia="Times New Roman" w:cstheme="minorHAnsi"/>
          <w:color w:val="000000"/>
          <w:lang w:val="en-US"/>
        </w:rPr>
        <w:t xml:space="preserve">a </w:t>
      </w:r>
      <w:r w:rsidR="004E430F">
        <w:rPr>
          <w:rFonts w:eastAsia="Times New Roman" w:cstheme="minorHAnsi"/>
          <w:color w:val="000000"/>
          <w:lang w:val="en-US"/>
        </w:rPr>
        <w:t xml:space="preserve">decision maker or </w:t>
      </w:r>
      <w:r w:rsidR="00110BFD">
        <w:rPr>
          <w:rFonts w:eastAsia="Times New Roman" w:cstheme="minorHAnsi"/>
          <w:color w:val="000000"/>
          <w:lang w:val="en-US"/>
        </w:rPr>
        <w:t xml:space="preserve">conscious self, </w:t>
      </w:r>
      <w:r w:rsidR="004E430F">
        <w:rPr>
          <w:rFonts w:eastAsia="Times New Roman" w:cstheme="minorHAnsi"/>
          <w:color w:val="000000"/>
          <w:lang w:val="en-US"/>
        </w:rPr>
        <w:t xml:space="preserve">aware of its </w:t>
      </w:r>
      <w:r w:rsidR="00110BFD">
        <w:rPr>
          <w:rFonts w:eastAsia="Times New Roman" w:cstheme="minorHAnsi"/>
          <w:color w:val="000000"/>
          <w:lang w:val="en-US"/>
        </w:rPr>
        <w:t xml:space="preserve">opportunity sets, </w:t>
      </w:r>
      <w:r>
        <w:rPr>
          <w:rFonts w:eastAsia="Times New Roman" w:cstheme="minorHAnsi"/>
          <w:color w:val="000000"/>
          <w:lang w:val="en-US"/>
        </w:rPr>
        <w:t xml:space="preserve">resource constraints, </w:t>
      </w:r>
      <w:r w:rsidR="00110BFD">
        <w:rPr>
          <w:rFonts w:eastAsia="Times New Roman" w:cstheme="minorHAnsi"/>
          <w:color w:val="000000"/>
          <w:lang w:val="en-US"/>
        </w:rPr>
        <w:t>preferences</w:t>
      </w:r>
      <w:r>
        <w:rPr>
          <w:rFonts w:eastAsia="Times New Roman" w:cstheme="minorHAnsi"/>
          <w:color w:val="000000"/>
          <w:lang w:val="en-US"/>
        </w:rPr>
        <w:t xml:space="preserve">, and somewhat contentiously, </w:t>
      </w:r>
      <w:r w:rsidR="004E430F">
        <w:rPr>
          <w:rFonts w:eastAsia="Times New Roman" w:cstheme="minorHAnsi"/>
          <w:color w:val="000000"/>
          <w:lang w:val="en-US"/>
        </w:rPr>
        <w:t xml:space="preserve">endowed with </w:t>
      </w:r>
      <w:r>
        <w:rPr>
          <w:rFonts w:eastAsia="Times New Roman" w:cstheme="minorHAnsi"/>
          <w:color w:val="000000"/>
          <w:lang w:val="en-US"/>
        </w:rPr>
        <w:t>at least a spoonful of free will</w:t>
      </w:r>
      <w:r w:rsidR="00110BFD">
        <w:rPr>
          <w:rFonts w:eastAsia="Times New Roman" w:cstheme="minorHAnsi"/>
          <w:color w:val="000000"/>
          <w:lang w:val="en-US"/>
        </w:rPr>
        <w:t xml:space="preserve">. </w:t>
      </w:r>
      <w:r w:rsidR="004E430F">
        <w:rPr>
          <w:rFonts w:eastAsia="Times New Roman" w:cstheme="minorHAnsi"/>
          <w:color w:val="000000"/>
          <w:lang w:val="en-US"/>
        </w:rPr>
        <w:t xml:space="preserve">Tired of swimming and reluctant to brave </w:t>
      </w:r>
      <w:r w:rsidR="004562C6">
        <w:rPr>
          <w:rFonts w:eastAsia="Times New Roman" w:cstheme="minorHAnsi"/>
          <w:color w:val="000000"/>
          <w:lang w:val="en-US"/>
        </w:rPr>
        <w:t>cold rapids</w:t>
      </w:r>
      <w:r w:rsidR="004E430F">
        <w:rPr>
          <w:rFonts w:eastAsia="Times New Roman" w:cstheme="minorHAnsi"/>
          <w:color w:val="000000"/>
          <w:lang w:val="en-US"/>
        </w:rPr>
        <w:t xml:space="preserve">, one </w:t>
      </w:r>
      <w:r w:rsidR="004E430F">
        <w:rPr>
          <w:rFonts w:eastAsia="Times New Roman" w:cstheme="minorHAnsi"/>
          <w:i/>
          <w:iCs/>
          <w:color w:val="000000"/>
          <w:lang w:val="en-US"/>
        </w:rPr>
        <w:t xml:space="preserve">decides </w:t>
      </w:r>
      <w:r w:rsidR="004E430F">
        <w:rPr>
          <w:rFonts w:eastAsia="Times New Roman" w:cstheme="minorHAnsi"/>
          <w:color w:val="000000"/>
          <w:lang w:val="en-US"/>
        </w:rPr>
        <w:t xml:space="preserve">to </w:t>
      </w:r>
      <w:r w:rsidR="00C14303">
        <w:rPr>
          <w:rFonts w:eastAsia="Times New Roman" w:cstheme="minorHAnsi"/>
          <w:color w:val="000000"/>
          <w:lang w:val="en-US"/>
        </w:rPr>
        <w:t xml:space="preserve">devise a bridge of </w:t>
      </w:r>
      <w:r w:rsidR="004E430F">
        <w:rPr>
          <w:rFonts w:eastAsia="Times New Roman" w:cstheme="minorHAnsi"/>
          <w:color w:val="000000"/>
          <w:lang w:val="en-US"/>
        </w:rPr>
        <w:t xml:space="preserve">logs. </w:t>
      </w:r>
      <w:r w:rsidR="00C14303">
        <w:rPr>
          <w:rFonts w:eastAsia="Times New Roman" w:cstheme="minorHAnsi"/>
          <w:color w:val="000000"/>
          <w:lang w:val="en-US"/>
        </w:rPr>
        <w:t xml:space="preserve">Without the self-conscious and </w:t>
      </w:r>
      <w:r w:rsidR="004D2F30">
        <w:rPr>
          <w:rFonts w:eastAsia="Times New Roman" w:cstheme="minorHAnsi"/>
          <w:color w:val="000000"/>
          <w:lang w:val="en-US"/>
        </w:rPr>
        <w:t xml:space="preserve">the associated </w:t>
      </w:r>
      <w:r w:rsidR="00C14303">
        <w:rPr>
          <w:rFonts w:eastAsia="Times New Roman" w:cstheme="minorHAnsi"/>
          <w:color w:val="000000"/>
          <w:lang w:val="en-US"/>
        </w:rPr>
        <w:t xml:space="preserve">free will, this concept of decision would need some as yet unknown redefinition. </w:t>
      </w:r>
    </w:p>
    <w:p w14:paraId="061C19A3" w14:textId="20B756B7" w:rsidR="003249FA" w:rsidRDefault="004E430F" w:rsidP="00110BFD">
      <w:pPr>
        <w:spacing w:line="480" w:lineRule="auto"/>
        <w:ind w:firstLine="720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Physics</w:t>
      </w:r>
      <w:r w:rsidR="00C14303">
        <w:rPr>
          <w:rFonts w:eastAsia="Times New Roman" w:cstheme="minorHAnsi"/>
          <w:color w:val="000000"/>
          <w:lang w:val="en-US"/>
        </w:rPr>
        <w:t xml:space="preserve"> and biology face no such challenge. </w:t>
      </w:r>
      <w:r w:rsidR="003249FA">
        <w:rPr>
          <w:rFonts w:eastAsia="Times New Roman" w:cstheme="minorHAnsi"/>
          <w:color w:val="000000"/>
          <w:lang w:val="en-US"/>
        </w:rPr>
        <w:t xml:space="preserve">A rock rolling down the hillside does not decide to crush the car when their paths cross, and </w:t>
      </w:r>
      <w:r w:rsidR="00423E3E">
        <w:rPr>
          <w:rFonts w:eastAsia="Times New Roman" w:cstheme="minorHAnsi"/>
          <w:color w:val="000000"/>
          <w:lang w:val="en-US"/>
        </w:rPr>
        <w:t xml:space="preserve">a </w:t>
      </w:r>
      <w:r w:rsidR="003249FA">
        <w:rPr>
          <w:rFonts w:eastAsia="Times New Roman" w:cstheme="minorHAnsi"/>
          <w:color w:val="000000"/>
          <w:lang w:val="en-US"/>
        </w:rPr>
        <w:t xml:space="preserve">peacock does not </w:t>
      </w:r>
      <w:r w:rsidR="004D2F30">
        <w:rPr>
          <w:rFonts w:eastAsia="Times New Roman" w:cstheme="minorHAnsi"/>
          <w:color w:val="000000"/>
          <w:lang w:val="en-US"/>
        </w:rPr>
        <w:t>choose its</w:t>
      </w:r>
      <w:r w:rsidR="003249FA">
        <w:rPr>
          <w:rFonts w:eastAsia="Times New Roman" w:cstheme="minorHAnsi"/>
          <w:color w:val="000000"/>
          <w:lang w:val="en-US"/>
        </w:rPr>
        <w:t xml:space="preserve"> beautiful feathers to attract a mate. A general optimizing principle</w:t>
      </w:r>
      <w:r w:rsidR="00E743EF">
        <w:rPr>
          <w:rFonts w:eastAsia="Times New Roman" w:cstheme="minorHAnsi"/>
          <w:color w:val="000000"/>
          <w:lang w:val="en-US"/>
        </w:rPr>
        <w:t xml:space="preserve"> </w:t>
      </w:r>
      <w:r w:rsidR="003249FA">
        <w:rPr>
          <w:rFonts w:eastAsia="Times New Roman" w:cstheme="minorHAnsi"/>
          <w:color w:val="000000"/>
          <w:lang w:val="en-US"/>
        </w:rPr>
        <w:t>—</w:t>
      </w:r>
      <w:r w:rsidR="00E743EF">
        <w:rPr>
          <w:rFonts w:eastAsia="Times New Roman" w:cstheme="minorHAnsi"/>
          <w:color w:val="000000"/>
          <w:lang w:val="en-US"/>
        </w:rPr>
        <w:t xml:space="preserve"> </w:t>
      </w:r>
      <w:r w:rsidR="003249FA">
        <w:rPr>
          <w:rFonts w:eastAsia="Times New Roman" w:cstheme="minorHAnsi"/>
          <w:color w:val="000000"/>
          <w:lang w:val="en-US"/>
        </w:rPr>
        <w:t>minimizing action subject to constraints</w:t>
      </w:r>
      <w:r w:rsidR="00E743EF">
        <w:rPr>
          <w:rFonts w:eastAsia="Times New Roman" w:cstheme="minorHAnsi"/>
          <w:color w:val="000000"/>
          <w:lang w:val="en-US"/>
        </w:rPr>
        <w:t xml:space="preserve"> </w:t>
      </w:r>
      <w:r w:rsidR="003249FA">
        <w:rPr>
          <w:rFonts w:eastAsia="Times New Roman" w:cstheme="minorHAnsi"/>
          <w:color w:val="000000"/>
          <w:lang w:val="en-US"/>
        </w:rPr>
        <w:t>—</w:t>
      </w:r>
      <w:r w:rsidR="00E743EF">
        <w:rPr>
          <w:rFonts w:eastAsia="Times New Roman" w:cstheme="minorHAnsi"/>
          <w:color w:val="000000"/>
          <w:lang w:val="en-US"/>
        </w:rPr>
        <w:t xml:space="preserve"> </w:t>
      </w:r>
      <w:r w:rsidR="003249FA">
        <w:rPr>
          <w:rFonts w:eastAsia="Times New Roman" w:cstheme="minorHAnsi"/>
          <w:color w:val="000000"/>
          <w:lang w:val="en-US"/>
        </w:rPr>
        <w:t>is sufficient to organize our understanding of such phenomena without resorting to self-consciousness, preferences, or free will.</w:t>
      </w:r>
    </w:p>
    <w:p w14:paraId="7F103C6E" w14:textId="0BDC3CDE" w:rsidR="00FA079A" w:rsidRDefault="000F71FB" w:rsidP="00110BFD">
      <w:pPr>
        <w:spacing w:line="480" w:lineRule="auto"/>
        <w:ind w:firstLine="720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Between the</w:t>
      </w:r>
      <w:r w:rsidR="00FA079A">
        <w:rPr>
          <w:rFonts w:eastAsia="Times New Roman" w:cstheme="minorHAnsi"/>
          <w:color w:val="000000"/>
          <w:lang w:val="en-US"/>
        </w:rPr>
        <w:t xml:space="preserve"> two approaches</w:t>
      </w:r>
      <w:r w:rsidR="00E743EF">
        <w:rPr>
          <w:rFonts w:eastAsia="Times New Roman" w:cstheme="minorHAnsi"/>
          <w:color w:val="000000"/>
          <w:lang w:val="en-US"/>
        </w:rPr>
        <w:t xml:space="preserve"> </w:t>
      </w:r>
      <w:r w:rsidR="00FA079A">
        <w:rPr>
          <w:rFonts w:eastAsia="Times New Roman" w:cstheme="minorHAnsi"/>
          <w:color w:val="000000"/>
          <w:lang w:val="en-US"/>
        </w:rPr>
        <w:t>—</w:t>
      </w:r>
      <w:r w:rsidR="00E743EF">
        <w:rPr>
          <w:rFonts w:eastAsia="Times New Roman" w:cstheme="minorHAnsi"/>
          <w:color w:val="000000"/>
          <w:lang w:val="en-US"/>
        </w:rPr>
        <w:t xml:space="preserve"> the </w:t>
      </w:r>
      <w:r w:rsidR="00FA079A">
        <w:rPr>
          <w:rFonts w:eastAsia="Times New Roman" w:cstheme="minorHAnsi"/>
          <w:color w:val="000000"/>
          <w:lang w:val="en-US"/>
        </w:rPr>
        <w:t>laws</w:t>
      </w:r>
      <w:r>
        <w:rPr>
          <w:rFonts w:eastAsia="Times New Roman" w:cstheme="minorHAnsi"/>
          <w:color w:val="000000"/>
          <w:lang w:val="en-US"/>
        </w:rPr>
        <w:t xml:space="preserve">-of-nature </w:t>
      </w:r>
      <w:r w:rsidR="00FA079A">
        <w:rPr>
          <w:rFonts w:eastAsia="Times New Roman" w:cstheme="minorHAnsi"/>
          <w:color w:val="000000"/>
          <w:lang w:val="en-US"/>
        </w:rPr>
        <w:t xml:space="preserve">in </w:t>
      </w:r>
      <w:r>
        <w:rPr>
          <w:rFonts w:eastAsia="Times New Roman" w:cstheme="minorHAnsi"/>
          <w:color w:val="000000"/>
          <w:lang w:val="en-US"/>
        </w:rPr>
        <w:t xml:space="preserve">natural science and conscious decision-making </w:t>
      </w:r>
      <w:r w:rsidR="00FA079A">
        <w:rPr>
          <w:rFonts w:eastAsia="Times New Roman" w:cstheme="minorHAnsi"/>
          <w:color w:val="000000"/>
          <w:lang w:val="en-US"/>
        </w:rPr>
        <w:t xml:space="preserve">in </w:t>
      </w:r>
      <w:r>
        <w:rPr>
          <w:rFonts w:eastAsia="Times New Roman" w:cstheme="minorHAnsi"/>
          <w:color w:val="000000"/>
          <w:lang w:val="en-US"/>
        </w:rPr>
        <w:t>social science,</w:t>
      </w:r>
      <w:r w:rsidR="00FA079A">
        <w:rPr>
          <w:rFonts w:eastAsia="Times New Roman" w:cstheme="minorHAnsi"/>
          <w:color w:val="000000"/>
          <w:lang w:val="en-US"/>
        </w:rPr>
        <w:t xml:space="preserve"> </w:t>
      </w:r>
      <w:r w:rsidR="004D2F30">
        <w:rPr>
          <w:rFonts w:eastAsia="Times New Roman" w:cstheme="minorHAnsi"/>
          <w:color w:val="000000"/>
          <w:lang w:val="en-US"/>
        </w:rPr>
        <w:t xml:space="preserve">we do not have to </w:t>
      </w:r>
      <w:r w:rsidR="00FA079A">
        <w:rPr>
          <w:rFonts w:eastAsia="Times New Roman" w:cstheme="minorHAnsi"/>
          <w:color w:val="000000"/>
          <w:lang w:val="en-US"/>
        </w:rPr>
        <w:t xml:space="preserve">choose one </w:t>
      </w:r>
      <w:r w:rsidR="004D2F30">
        <w:rPr>
          <w:rFonts w:eastAsia="Times New Roman" w:cstheme="minorHAnsi"/>
          <w:color w:val="000000"/>
          <w:lang w:val="en-US"/>
        </w:rPr>
        <w:t xml:space="preserve">or the other </w:t>
      </w:r>
      <w:r w:rsidR="00FA079A">
        <w:rPr>
          <w:rFonts w:eastAsia="Times New Roman" w:cstheme="minorHAnsi"/>
          <w:color w:val="000000"/>
          <w:lang w:val="en-US"/>
        </w:rPr>
        <w:t>to model and understand human behavior</w:t>
      </w:r>
      <w:r w:rsidR="006C645B">
        <w:rPr>
          <w:rFonts w:eastAsia="Times New Roman" w:cstheme="minorHAnsi"/>
          <w:color w:val="000000"/>
          <w:lang w:val="en-US"/>
        </w:rPr>
        <w:t>.</w:t>
      </w:r>
      <w:r w:rsidR="00FA079A">
        <w:rPr>
          <w:rFonts w:eastAsia="Times New Roman" w:cstheme="minorHAnsi"/>
          <w:color w:val="000000"/>
          <w:lang w:val="en-US"/>
        </w:rPr>
        <w:t xml:space="preserve"> We suggest, instead, a syncretic method to gain an understanding of human behavior in three </w:t>
      </w:r>
      <w:r w:rsidR="00D81071">
        <w:rPr>
          <w:rFonts w:eastAsia="Times New Roman" w:cstheme="minorHAnsi"/>
          <w:color w:val="000000"/>
          <w:lang w:val="en-US"/>
        </w:rPr>
        <w:t>tier</w:t>
      </w:r>
      <w:r w:rsidR="00FA079A">
        <w:rPr>
          <w:rFonts w:eastAsia="Times New Roman" w:cstheme="minorHAnsi"/>
          <w:color w:val="000000"/>
          <w:lang w:val="en-US"/>
        </w:rPr>
        <w:t>s, best exemplified in physics, biology, and social sciences</w:t>
      </w:r>
      <w:r>
        <w:rPr>
          <w:rFonts w:eastAsia="Times New Roman" w:cstheme="minorHAnsi"/>
          <w:color w:val="000000"/>
          <w:lang w:val="en-US"/>
        </w:rPr>
        <w:t xml:space="preserve"> </w:t>
      </w:r>
      <w:r w:rsidR="00FA079A">
        <w:rPr>
          <w:rFonts w:eastAsia="Times New Roman" w:cstheme="minorHAnsi"/>
          <w:color w:val="000000"/>
          <w:lang w:val="en-US"/>
        </w:rPr>
        <w:t>respectively. This note outline</w:t>
      </w:r>
      <w:r w:rsidR="004D2F30">
        <w:rPr>
          <w:rFonts w:eastAsia="Times New Roman" w:cstheme="minorHAnsi"/>
          <w:color w:val="000000"/>
          <w:lang w:val="en-US"/>
        </w:rPr>
        <w:t>s</w:t>
      </w:r>
      <w:r w:rsidR="00FA079A">
        <w:rPr>
          <w:rFonts w:eastAsia="Times New Roman" w:cstheme="minorHAnsi"/>
          <w:color w:val="000000"/>
          <w:lang w:val="en-US"/>
        </w:rPr>
        <w:t xml:space="preserve"> our proposal, explained in more details elsewhere</w:t>
      </w:r>
      <w:r w:rsidR="00B6236D">
        <w:rPr>
          <w:rFonts w:eastAsia="Times New Roman" w:cstheme="minorHAnsi"/>
          <w:color w:val="000000"/>
          <w:vertAlign w:val="superscript"/>
          <w:lang w:val="en-US"/>
        </w:rPr>
        <w:t>1</w:t>
      </w:r>
      <w:r w:rsidR="00B6236D">
        <w:rPr>
          <w:rFonts w:eastAsia="Times New Roman" w:cstheme="minorHAnsi"/>
          <w:color w:val="000000"/>
          <w:lang w:val="en-US"/>
        </w:rPr>
        <w:t>.</w:t>
      </w:r>
      <w:r w:rsidR="00FA079A">
        <w:rPr>
          <w:rFonts w:eastAsia="Times New Roman" w:cstheme="minorHAnsi"/>
          <w:color w:val="000000"/>
          <w:lang w:val="en-US"/>
        </w:rPr>
        <w:t xml:space="preserve"> </w:t>
      </w:r>
    </w:p>
    <w:p w14:paraId="65900DC8" w14:textId="77777777" w:rsidR="00B6236D" w:rsidRDefault="00B6236D" w:rsidP="00110BFD">
      <w:pPr>
        <w:spacing w:line="480" w:lineRule="auto"/>
        <w:ind w:firstLine="720"/>
        <w:rPr>
          <w:rFonts w:eastAsia="Times New Roman" w:cstheme="minorHAnsi"/>
          <w:color w:val="000000"/>
          <w:lang w:val="en-US"/>
        </w:rPr>
      </w:pPr>
    </w:p>
    <w:p w14:paraId="2CEB4D56" w14:textId="279C89D8" w:rsidR="000C4858" w:rsidRPr="00017C62" w:rsidRDefault="000C4858" w:rsidP="000C4858">
      <w:pPr>
        <w:spacing w:line="480" w:lineRule="auto"/>
        <w:rPr>
          <w:rFonts w:eastAsia="Times New Roman" w:cstheme="minorHAnsi"/>
          <w:b/>
          <w:color w:val="000000"/>
          <w:lang w:val="en-US"/>
        </w:rPr>
      </w:pPr>
      <w:r>
        <w:rPr>
          <w:rFonts w:eastAsia="Times New Roman" w:cstheme="minorHAnsi"/>
          <w:b/>
          <w:color w:val="000000"/>
          <w:lang w:val="en-US"/>
        </w:rPr>
        <w:t>Physical corpora are subject to physical laws</w:t>
      </w:r>
    </w:p>
    <w:p w14:paraId="5A029C01" w14:textId="75639849" w:rsidR="000C4858" w:rsidRPr="00835134" w:rsidRDefault="000C4858" w:rsidP="000C4858">
      <w:pPr>
        <w:spacing w:line="480" w:lineRule="auto"/>
        <w:ind w:firstLine="720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A physical corpus is a common attribute of inanimate objects, animals, and humans, all subject to universal physical laws. Both a person and a stone fall </w:t>
      </w:r>
      <w:r w:rsidR="00150236">
        <w:rPr>
          <w:rFonts w:cstheme="minorHAnsi"/>
          <w:color w:val="000000"/>
          <w:lang w:val="en-US"/>
        </w:rPr>
        <w:t>to earth</w:t>
      </w:r>
      <w:r>
        <w:rPr>
          <w:rFonts w:cstheme="minorHAnsi"/>
          <w:color w:val="000000"/>
          <w:lang w:val="en-US"/>
        </w:rPr>
        <w:t xml:space="preserve"> under the same laws of gravity independent of whether </w:t>
      </w:r>
      <w:r w:rsidR="00B854A9">
        <w:rPr>
          <w:rFonts w:cstheme="minorHAnsi"/>
          <w:color w:val="000000"/>
          <w:lang w:val="en-US"/>
        </w:rPr>
        <w:t xml:space="preserve">wind, </w:t>
      </w:r>
      <w:r>
        <w:rPr>
          <w:rFonts w:cstheme="minorHAnsi"/>
          <w:color w:val="000000"/>
          <w:lang w:val="en-US"/>
        </w:rPr>
        <w:t xml:space="preserve">accident, mischief, or suicidal intent is behind the event. Further, consider three examples of movement from a starting point to a target through a change in medium along the way (Figure 1): </w:t>
      </w:r>
      <w:r w:rsidR="009E7D19">
        <w:rPr>
          <w:rFonts w:cstheme="minorHAnsi"/>
          <w:color w:val="000000"/>
          <w:lang w:val="en-US"/>
        </w:rPr>
        <w:t xml:space="preserve">where </w:t>
      </w:r>
      <w:r>
        <w:rPr>
          <w:rFonts w:cstheme="minorHAnsi"/>
          <w:color w:val="000000"/>
          <w:lang w:val="en-US"/>
        </w:rPr>
        <w:t xml:space="preserve">(a) a lifeguard runs over </w:t>
      </w:r>
      <w:r w:rsidR="00C35EA6">
        <w:rPr>
          <w:rFonts w:cstheme="minorHAnsi"/>
          <w:color w:val="000000"/>
          <w:lang w:val="en-US"/>
        </w:rPr>
        <w:t xml:space="preserve">a sandy beach </w:t>
      </w:r>
      <w:r>
        <w:rPr>
          <w:rFonts w:cstheme="minorHAnsi"/>
          <w:color w:val="000000"/>
          <w:lang w:val="en-US"/>
        </w:rPr>
        <w:t xml:space="preserve"> and then swims to reach a child; (b) </w:t>
      </w:r>
      <w:r w:rsidR="00C35EA6">
        <w:rPr>
          <w:rFonts w:cstheme="minorHAnsi"/>
          <w:color w:val="000000"/>
          <w:lang w:val="en-US"/>
        </w:rPr>
        <w:t xml:space="preserve">an </w:t>
      </w:r>
      <w:r>
        <w:rPr>
          <w:rFonts w:cstheme="minorHAnsi"/>
          <w:color w:val="000000"/>
          <w:lang w:val="en-US"/>
        </w:rPr>
        <w:t>ant crawl</w:t>
      </w:r>
      <w:r w:rsidR="00C35EA6">
        <w:rPr>
          <w:rFonts w:cstheme="minorHAnsi"/>
          <w:color w:val="000000"/>
          <w:lang w:val="en-US"/>
        </w:rPr>
        <w:t>s</w:t>
      </w:r>
      <w:r>
        <w:rPr>
          <w:rFonts w:cstheme="minorHAnsi"/>
          <w:color w:val="000000"/>
          <w:lang w:val="en-US"/>
        </w:rPr>
        <w:t xml:space="preserve"> between </w:t>
      </w:r>
      <w:r w:rsidR="00C35EA6">
        <w:rPr>
          <w:rFonts w:cstheme="minorHAnsi"/>
          <w:color w:val="000000"/>
          <w:lang w:val="en-US"/>
        </w:rPr>
        <w:t>its</w:t>
      </w:r>
      <w:r w:rsidR="003D2AE6">
        <w:rPr>
          <w:rFonts w:cstheme="minorHAnsi"/>
          <w:color w:val="000000"/>
          <w:lang w:val="en-US"/>
        </w:rPr>
        <w:t xml:space="preserve"> </w:t>
      </w:r>
      <w:r>
        <w:rPr>
          <w:rFonts w:cstheme="minorHAnsi"/>
          <w:color w:val="000000"/>
          <w:lang w:val="en-US"/>
        </w:rPr>
        <w:t xml:space="preserve">nest located on </w:t>
      </w:r>
      <w:r w:rsidR="00F8550C">
        <w:rPr>
          <w:rFonts w:cstheme="minorHAnsi"/>
          <w:color w:val="000000"/>
          <w:lang w:val="en-US"/>
        </w:rPr>
        <w:t xml:space="preserve">a </w:t>
      </w:r>
      <w:r>
        <w:rPr>
          <w:rFonts w:cstheme="minorHAnsi"/>
          <w:color w:val="000000"/>
          <w:lang w:val="en-US"/>
        </w:rPr>
        <w:t xml:space="preserve">smooth surface and </w:t>
      </w:r>
      <w:r w:rsidR="00F8550C">
        <w:rPr>
          <w:rFonts w:cstheme="minorHAnsi"/>
          <w:color w:val="000000"/>
          <w:lang w:val="en-US"/>
        </w:rPr>
        <w:t xml:space="preserve">a </w:t>
      </w:r>
      <w:r>
        <w:rPr>
          <w:rFonts w:cstheme="minorHAnsi"/>
          <w:color w:val="000000"/>
          <w:lang w:val="en-US"/>
        </w:rPr>
        <w:t>food source located on a rough surface; and (c)</w:t>
      </w:r>
      <w:r w:rsidR="00F8550C">
        <w:rPr>
          <w:rFonts w:cstheme="minorHAnsi"/>
          <w:color w:val="000000"/>
          <w:lang w:val="en-US"/>
        </w:rPr>
        <w:t xml:space="preserve"> a sunbeam</w:t>
      </w:r>
      <w:r>
        <w:rPr>
          <w:rFonts w:cstheme="minorHAnsi"/>
          <w:color w:val="000000"/>
          <w:lang w:val="en-US"/>
        </w:rPr>
        <w:t xml:space="preserve">  travel</w:t>
      </w:r>
      <w:r w:rsidR="005C2C11">
        <w:rPr>
          <w:rFonts w:cstheme="minorHAnsi"/>
          <w:color w:val="000000"/>
          <w:lang w:val="en-US"/>
        </w:rPr>
        <w:t>s</w:t>
      </w:r>
      <w:r>
        <w:rPr>
          <w:rFonts w:cstheme="minorHAnsi"/>
          <w:color w:val="000000"/>
          <w:lang w:val="en-US"/>
        </w:rPr>
        <w:t xml:space="preserve"> from </w:t>
      </w:r>
      <w:r w:rsidR="005C2C11">
        <w:rPr>
          <w:rFonts w:cstheme="minorHAnsi"/>
          <w:color w:val="000000"/>
          <w:lang w:val="en-US"/>
        </w:rPr>
        <w:t xml:space="preserve">the </w:t>
      </w:r>
      <w:r>
        <w:rPr>
          <w:rFonts w:cstheme="minorHAnsi"/>
          <w:color w:val="000000"/>
          <w:lang w:val="en-US"/>
        </w:rPr>
        <w:t xml:space="preserve">sun to </w:t>
      </w:r>
      <w:r w:rsidR="005C2C11">
        <w:rPr>
          <w:rFonts w:cstheme="minorHAnsi"/>
          <w:color w:val="000000"/>
          <w:lang w:val="en-US"/>
        </w:rPr>
        <w:t xml:space="preserve">an </w:t>
      </w:r>
      <w:r>
        <w:rPr>
          <w:rFonts w:cstheme="minorHAnsi"/>
          <w:color w:val="000000"/>
          <w:lang w:val="en-US"/>
        </w:rPr>
        <w:t xml:space="preserve">eye of an underwater fish through vacuum and water. In all three cases, the fastest path (the </w:t>
      </w:r>
      <w:r w:rsidR="00B854A9">
        <w:rPr>
          <w:rFonts w:cstheme="minorHAnsi"/>
          <w:color w:val="000000"/>
          <w:lang w:val="en-US"/>
        </w:rPr>
        <w:t xml:space="preserve">kinked </w:t>
      </w:r>
      <w:r>
        <w:rPr>
          <w:rFonts w:cstheme="minorHAnsi"/>
          <w:color w:val="000000"/>
          <w:lang w:val="en-US"/>
        </w:rPr>
        <w:t>thick red line) is not the same as the shortest path (the broken straight line</w:t>
      </w:r>
      <w:r w:rsidR="00B854A9">
        <w:rPr>
          <w:rFonts w:cstheme="minorHAnsi"/>
          <w:color w:val="000000"/>
          <w:lang w:val="en-US"/>
        </w:rPr>
        <w:t>)</w:t>
      </w:r>
      <w:r>
        <w:rPr>
          <w:rFonts w:cstheme="minorHAnsi"/>
          <w:color w:val="000000"/>
          <w:lang w:val="en-US"/>
        </w:rPr>
        <w:t xml:space="preserve"> connecting the starting </w:t>
      </w:r>
      <w:r w:rsidR="00D61495">
        <w:rPr>
          <w:rFonts w:cstheme="minorHAnsi"/>
          <w:color w:val="000000"/>
          <w:lang w:val="en-US"/>
        </w:rPr>
        <w:t xml:space="preserve">point </w:t>
      </w:r>
      <w:r>
        <w:rPr>
          <w:rFonts w:cstheme="minorHAnsi"/>
          <w:color w:val="000000"/>
          <w:lang w:val="en-US"/>
        </w:rPr>
        <w:t xml:space="preserve">and target point. </w:t>
      </w:r>
    </w:p>
    <w:p w14:paraId="3127C24F" w14:textId="3B48D2A4" w:rsidR="000C4858" w:rsidRDefault="000C4858" w:rsidP="000C4858">
      <w:pPr>
        <w:keepNext/>
        <w:keepLines/>
        <w:jc w:val="center"/>
        <w:rPr>
          <w:rFonts w:cstheme="minorHAnsi"/>
          <w:b/>
          <w:sz w:val="22"/>
          <w:lang w:val="en-US"/>
        </w:rPr>
      </w:pPr>
      <w:r w:rsidRPr="00835134">
        <w:rPr>
          <w:rFonts w:cstheme="minorHAnsi"/>
          <w:b/>
          <w:sz w:val="22"/>
          <w:lang w:val="en-US"/>
        </w:rPr>
        <w:t>Figure 1:</w:t>
      </w:r>
      <w:r w:rsidR="00D61495">
        <w:rPr>
          <w:rFonts w:cstheme="minorHAnsi"/>
          <w:b/>
          <w:sz w:val="22"/>
          <w:lang w:val="en-US"/>
        </w:rPr>
        <w:t xml:space="preserve"> A</w:t>
      </w:r>
      <w:r w:rsidRPr="00835134">
        <w:rPr>
          <w:rFonts w:cstheme="minorHAnsi"/>
          <w:b/>
          <w:sz w:val="22"/>
          <w:lang w:val="en-US"/>
        </w:rPr>
        <w:t xml:space="preserve"> Lifeguard, </w:t>
      </w:r>
      <w:r w:rsidR="00D61495">
        <w:rPr>
          <w:rFonts w:cstheme="minorHAnsi"/>
          <w:b/>
          <w:sz w:val="22"/>
          <w:lang w:val="en-US"/>
        </w:rPr>
        <w:t xml:space="preserve">An </w:t>
      </w:r>
      <w:r>
        <w:rPr>
          <w:rFonts w:cstheme="minorHAnsi"/>
          <w:b/>
          <w:sz w:val="22"/>
          <w:lang w:val="en-US"/>
        </w:rPr>
        <w:t>A</w:t>
      </w:r>
      <w:r w:rsidRPr="00835134">
        <w:rPr>
          <w:rFonts w:cstheme="minorHAnsi"/>
          <w:b/>
          <w:sz w:val="22"/>
          <w:lang w:val="en-US"/>
        </w:rPr>
        <w:t xml:space="preserve">nt, and </w:t>
      </w:r>
      <w:r w:rsidR="003D2AE6">
        <w:rPr>
          <w:rFonts w:cstheme="minorHAnsi"/>
          <w:b/>
          <w:sz w:val="22"/>
          <w:lang w:val="en-US"/>
        </w:rPr>
        <w:t>A</w:t>
      </w:r>
      <w:r w:rsidR="00D61495">
        <w:rPr>
          <w:rFonts w:cstheme="minorHAnsi"/>
          <w:b/>
          <w:sz w:val="22"/>
          <w:lang w:val="en-US"/>
        </w:rPr>
        <w:t xml:space="preserve"> </w:t>
      </w:r>
      <w:r>
        <w:rPr>
          <w:rFonts w:cstheme="minorHAnsi"/>
          <w:b/>
          <w:sz w:val="22"/>
          <w:lang w:val="en-US"/>
        </w:rPr>
        <w:t>S</w:t>
      </w:r>
      <w:r w:rsidRPr="00835134">
        <w:rPr>
          <w:rFonts w:cstheme="minorHAnsi"/>
          <w:b/>
          <w:sz w:val="22"/>
          <w:lang w:val="en-US"/>
        </w:rPr>
        <w:t>unbeam</w:t>
      </w:r>
      <w:r>
        <w:rPr>
          <w:rFonts w:cstheme="minorHAnsi"/>
          <w:b/>
          <w:sz w:val="22"/>
          <w:lang w:val="en-US"/>
        </w:rPr>
        <w:t>: A</w:t>
      </w:r>
      <w:r w:rsidRPr="00835134">
        <w:rPr>
          <w:rFonts w:cstheme="minorHAnsi"/>
          <w:b/>
          <w:sz w:val="22"/>
          <w:lang w:val="en-US"/>
        </w:rPr>
        <w:t xml:space="preserve">ll </w:t>
      </w:r>
      <w:r>
        <w:rPr>
          <w:rFonts w:cstheme="minorHAnsi"/>
          <w:b/>
          <w:sz w:val="22"/>
          <w:lang w:val="en-US"/>
        </w:rPr>
        <w:t>F</w:t>
      </w:r>
      <w:r w:rsidRPr="00835134">
        <w:rPr>
          <w:rFonts w:cstheme="minorHAnsi"/>
          <w:b/>
          <w:sz w:val="22"/>
          <w:lang w:val="en-US"/>
        </w:rPr>
        <w:t xml:space="preserve">ollow </w:t>
      </w:r>
      <w:r w:rsidR="003D2AE6">
        <w:rPr>
          <w:rFonts w:cstheme="minorHAnsi"/>
          <w:b/>
          <w:sz w:val="22"/>
          <w:lang w:val="en-US"/>
        </w:rPr>
        <w:t>A</w:t>
      </w:r>
      <w:r w:rsidRPr="00835134">
        <w:rPr>
          <w:rFonts w:cstheme="minorHAnsi"/>
          <w:b/>
          <w:sz w:val="22"/>
          <w:lang w:val="en-US"/>
        </w:rPr>
        <w:t xml:space="preserve"> </w:t>
      </w:r>
      <w:r>
        <w:rPr>
          <w:rFonts w:cstheme="minorHAnsi"/>
          <w:b/>
          <w:sz w:val="22"/>
          <w:lang w:val="en-US"/>
        </w:rPr>
        <w:t>K</w:t>
      </w:r>
      <w:r w:rsidRPr="00835134">
        <w:rPr>
          <w:rFonts w:cstheme="minorHAnsi"/>
          <w:b/>
          <w:sz w:val="22"/>
          <w:lang w:val="en-US"/>
        </w:rPr>
        <w:t xml:space="preserve">inked </w:t>
      </w:r>
      <w:r>
        <w:rPr>
          <w:rFonts w:cstheme="minorHAnsi"/>
          <w:b/>
          <w:sz w:val="22"/>
          <w:lang w:val="en-US"/>
        </w:rPr>
        <w:t>P</w:t>
      </w:r>
      <w:r w:rsidRPr="00835134">
        <w:rPr>
          <w:rFonts w:cstheme="minorHAnsi"/>
          <w:b/>
          <w:sz w:val="22"/>
          <w:lang w:val="en-US"/>
        </w:rPr>
        <w:t xml:space="preserve">ath across </w:t>
      </w:r>
      <w:r>
        <w:rPr>
          <w:rFonts w:cstheme="minorHAnsi"/>
          <w:b/>
          <w:sz w:val="22"/>
          <w:lang w:val="en-US"/>
        </w:rPr>
        <w:t>T</w:t>
      </w:r>
      <w:r w:rsidRPr="00835134">
        <w:rPr>
          <w:rFonts w:cstheme="minorHAnsi"/>
          <w:b/>
          <w:sz w:val="22"/>
          <w:lang w:val="en-US"/>
        </w:rPr>
        <w:t xml:space="preserve">wo </w:t>
      </w:r>
      <w:r>
        <w:rPr>
          <w:rFonts w:cstheme="minorHAnsi"/>
          <w:b/>
          <w:sz w:val="22"/>
          <w:lang w:val="en-US"/>
        </w:rPr>
        <w:t>M</w:t>
      </w:r>
      <w:r w:rsidRPr="00835134">
        <w:rPr>
          <w:rFonts w:cstheme="minorHAnsi"/>
          <w:b/>
          <w:sz w:val="22"/>
          <w:lang w:val="en-US"/>
        </w:rPr>
        <w:t>edia</w:t>
      </w:r>
    </w:p>
    <w:p w14:paraId="4A0D2B73" w14:textId="77777777" w:rsidR="00920F5F" w:rsidRPr="00835134" w:rsidRDefault="00920F5F" w:rsidP="000C4858">
      <w:pPr>
        <w:keepNext/>
        <w:keepLines/>
        <w:jc w:val="center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3097"/>
        <w:gridCol w:w="3118"/>
      </w:tblGrid>
      <w:tr w:rsidR="000C4858" w:rsidRPr="00835134" w14:paraId="709046A1" w14:textId="77777777" w:rsidTr="00920F5F">
        <w:trPr>
          <w:trHeight w:val="2641"/>
        </w:trPr>
        <w:tc>
          <w:tcPr>
            <w:tcW w:w="4075" w:type="dxa"/>
          </w:tcPr>
          <w:p w14:paraId="7648A46E" w14:textId="77777777" w:rsidR="000C4858" w:rsidRPr="00835134" w:rsidRDefault="000C4858" w:rsidP="00920F5F">
            <w:pPr>
              <w:rPr>
                <w:rFonts w:cstheme="minorHAnsi"/>
              </w:rPr>
            </w:pPr>
            <w:r w:rsidRPr="00835134">
              <w:rPr>
                <w:rFonts w:cstheme="minorHAnsi"/>
                <w:noProof/>
              </w:rPr>
              <w:drawing>
                <wp:inline distT="0" distB="0" distL="0" distR="0" wp14:anchorId="32BFFB29" wp14:editId="0A131C81">
                  <wp:extent cx="1759283" cy="1711863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22" cy="1769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</w:tcPr>
          <w:p w14:paraId="5BD8FF01" w14:textId="77777777" w:rsidR="000C4858" w:rsidRPr="00835134" w:rsidRDefault="000C4858" w:rsidP="00920F5F">
            <w:pPr>
              <w:rPr>
                <w:rFonts w:cstheme="minorHAnsi"/>
              </w:rPr>
            </w:pPr>
            <w:r w:rsidRPr="00835134">
              <w:rPr>
                <w:rFonts w:cstheme="minorHAnsi"/>
                <w:noProof/>
              </w:rPr>
              <w:drawing>
                <wp:inline distT="0" distB="0" distL="0" distR="0" wp14:anchorId="1A3934B7" wp14:editId="1FA81EA2">
                  <wp:extent cx="1777101" cy="1710631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988" cy="179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</w:tcPr>
          <w:p w14:paraId="2EBBAAB2" w14:textId="77777777" w:rsidR="000C4858" w:rsidRPr="00835134" w:rsidRDefault="000C4858" w:rsidP="00920F5F">
            <w:pPr>
              <w:rPr>
                <w:rFonts w:cstheme="minorHAnsi"/>
              </w:rPr>
            </w:pPr>
            <w:r w:rsidRPr="00835134">
              <w:rPr>
                <w:rFonts w:cstheme="minorHAnsi"/>
                <w:noProof/>
              </w:rPr>
              <w:drawing>
                <wp:inline distT="0" distB="0" distL="0" distR="0" wp14:anchorId="0FABF1A4" wp14:editId="5261CA50">
                  <wp:extent cx="1786959" cy="1711065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44" cy="1732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F271C4" w14:textId="77777777" w:rsidR="000C4858" w:rsidRPr="00835134" w:rsidRDefault="000C4858" w:rsidP="000C4858">
      <w:pPr>
        <w:spacing w:line="480" w:lineRule="auto"/>
        <w:rPr>
          <w:rFonts w:cstheme="minorHAnsi"/>
          <w:color w:val="000000"/>
          <w:lang w:val="en-US"/>
        </w:rPr>
      </w:pPr>
    </w:p>
    <w:p w14:paraId="15035FF8" w14:textId="2AB88A93" w:rsidR="000C4858" w:rsidRPr="00835134" w:rsidRDefault="006F7862" w:rsidP="00920F5F">
      <w:pPr>
        <w:spacing w:line="480" w:lineRule="auto"/>
        <w:ind w:firstLine="720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In</w:t>
      </w:r>
      <w:r w:rsidR="003D2AE6">
        <w:rPr>
          <w:rFonts w:eastAsia="Times New Roman" w:cstheme="minorHAnsi"/>
          <w:color w:val="000000"/>
          <w:lang w:val="en-US"/>
        </w:rPr>
        <w:t xml:space="preserve"> </w:t>
      </w:r>
      <w:r w:rsidR="00BE47CE">
        <w:rPr>
          <w:rFonts w:eastAsia="Times New Roman" w:cstheme="minorHAnsi"/>
          <w:color w:val="000000"/>
          <w:lang w:val="en-US"/>
        </w:rPr>
        <w:t xml:space="preserve">all </w:t>
      </w:r>
      <w:r>
        <w:rPr>
          <w:rFonts w:eastAsia="Times New Roman" w:cstheme="minorHAnsi"/>
          <w:color w:val="000000"/>
          <w:lang w:val="en-US"/>
        </w:rPr>
        <w:t>these</w:t>
      </w:r>
      <w:r w:rsidR="003D2AE6">
        <w:rPr>
          <w:rFonts w:eastAsia="Times New Roman" w:cstheme="minorHAnsi"/>
          <w:color w:val="000000"/>
          <w:lang w:val="en-US"/>
        </w:rPr>
        <w:t xml:space="preserve"> </w:t>
      </w:r>
      <w:r w:rsidR="000C4858">
        <w:rPr>
          <w:rFonts w:eastAsia="Times New Roman" w:cstheme="minorHAnsi"/>
          <w:color w:val="000000"/>
          <w:lang w:val="en-US"/>
        </w:rPr>
        <w:t>three different contexts</w:t>
      </w:r>
      <w:r w:rsidR="00CD0E61">
        <w:rPr>
          <w:rFonts w:eastAsia="Times New Roman" w:cstheme="minorHAnsi"/>
          <w:color w:val="000000"/>
          <w:lang w:val="en-US"/>
        </w:rPr>
        <w:t xml:space="preserve">, problems, and actors, </w:t>
      </w:r>
      <w:r w:rsidR="00BE47CE">
        <w:rPr>
          <w:rFonts w:eastAsia="Times New Roman" w:cstheme="minorHAnsi"/>
          <w:color w:val="000000"/>
          <w:lang w:val="en-US"/>
        </w:rPr>
        <w:t xml:space="preserve">a single general physics principle – the </w:t>
      </w:r>
      <w:r w:rsidR="006A1CD2">
        <w:rPr>
          <w:rFonts w:eastAsia="Times New Roman" w:cstheme="minorHAnsi"/>
          <w:color w:val="000000"/>
          <w:lang w:val="en-US"/>
        </w:rPr>
        <w:t xml:space="preserve">principle of least action </w:t>
      </w:r>
      <w:r w:rsidR="00BE47CE">
        <w:rPr>
          <w:rFonts w:eastAsia="Times New Roman" w:cstheme="minorHAnsi"/>
          <w:color w:val="000000"/>
          <w:lang w:val="en-US"/>
        </w:rPr>
        <w:t xml:space="preserve">-- </w:t>
      </w:r>
      <w:r w:rsidR="006A1CD2">
        <w:rPr>
          <w:rFonts w:eastAsia="Times New Roman" w:cstheme="minorHAnsi"/>
          <w:color w:val="000000"/>
          <w:lang w:val="en-US"/>
        </w:rPr>
        <w:t xml:space="preserve">provides </w:t>
      </w:r>
      <w:r w:rsidR="00BE47CE">
        <w:rPr>
          <w:rFonts w:eastAsia="Times New Roman" w:cstheme="minorHAnsi"/>
          <w:color w:val="000000"/>
          <w:lang w:val="en-US"/>
        </w:rPr>
        <w:t xml:space="preserve">a </w:t>
      </w:r>
      <w:r w:rsidR="00542D45">
        <w:rPr>
          <w:rFonts w:eastAsia="Times New Roman" w:cstheme="minorHAnsi"/>
          <w:color w:val="000000"/>
          <w:lang w:val="en-US"/>
        </w:rPr>
        <w:t xml:space="preserve">simple </w:t>
      </w:r>
      <w:r w:rsidR="006A1CD2">
        <w:rPr>
          <w:rFonts w:eastAsia="Times New Roman" w:cstheme="minorHAnsi"/>
          <w:color w:val="000000"/>
          <w:lang w:val="en-US"/>
        </w:rPr>
        <w:t>s</w:t>
      </w:r>
      <w:r w:rsidR="00542D45">
        <w:rPr>
          <w:rFonts w:eastAsia="Times New Roman" w:cstheme="minorHAnsi"/>
          <w:color w:val="000000"/>
          <w:lang w:val="en-US"/>
        </w:rPr>
        <w:t>olution.</w:t>
      </w:r>
      <w:r w:rsidR="00BE47CE">
        <w:rPr>
          <w:rFonts w:eastAsia="Times New Roman" w:cstheme="minorHAnsi"/>
          <w:color w:val="000000"/>
          <w:lang w:val="en-US"/>
        </w:rPr>
        <w:t xml:space="preserve"> </w:t>
      </w:r>
      <w:r w:rsidR="000C4858">
        <w:rPr>
          <w:rFonts w:eastAsia="Times New Roman" w:cstheme="minorHAnsi"/>
          <w:color w:val="000000"/>
          <w:lang w:val="en-US"/>
        </w:rPr>
        <w:t xml:space="preserve">Published by </w:t>
      </w:r>
      <w:proofErr w:type="spellStart"/>
      <w:r w:rsidR="000C4858">
        <w:rPr>
          <w:rFonts w:eastAsia="Times New Roman" w:cstheme="minorHAnsi"/>
          <w:color w:val="000000"/>
          <w:lang w:val="en-US"/>
        </w:rPr>
        <w:t>Maupertuis</w:t>
      </w:r>
      <w:proofErr w:type="spellEnd"/>
      <w:r w:rsidR="000C4858">
        <w:rPr>
          <w:rFonts w:eastAsia="Times New Roman" w:cstheme="minorHAnsi"/>
          <w:color w:val="000000"/>
          <w:lang w:val="en-US"/>
        </w:rPr>
        <w:t xml:space="preserve"> in 1744, t</w:t>
      </w:r>
      <w:r w:rsidR="000C4858">
        <w:rPr>
          <w:rFonts w:cstheme="minorHAnsi"/>
          <w:lang w:val="en-US"/>
        </w:rPr>
        <w:t>his principle generates a path</w:t>
      </w:r>
      <w:r w:rsidR="003A4717">
        <w:rPr>
          <w:rFonts w:cstheme="minorHAnsi"/>
          <w:lang w:val="en-US"/>
        </w:rPr>
        <w:t xml:space="preserve"> </w:t>
      </w:r>
      <w:r w:rsidR="000C4858">
        <w:rPr>
          <w:rFonts w:cstheme="minorHAnsi"/>
          <w:lang w:val="en-US"/>
        </w:rPr>
        <w:t>—</w:t>
      </w:r>
      <w:r w:rsidR="003A4717">
        <w:rPr>
          <w:rFonts w:cstheme="minorHAnsi"/>
          <w:lang w:val="en-US"/>
        </w:rPr>
        <w:t xml:space="preserve"> </w:t>
      </w:r>
      <w:r w:rsidR="000C4858">
        <w:rPr>
          <w:rFonts w:cstheme="minorHAnsi"/>
          <w:lang w:val="en-US"/>
        </w:rPr>
        <w:t>the kinked line in these three examples</w:t>
      </w:r>
      <w:r w:rsidR="003A4717">
        <w:rPr>
          <w:rFonts w:cstheme="minorHAnsi"/>
          <w:lang w:val="en-US"/>
        </w:rPr>
        <w:t xml:space="preserve"> </w:t>
      </w:r>
      <w:r w:rsidR="000C4858">
        <w:rPr>
          <w:rFonts w:cstheme="minorHAnsi"/>
          <w:lang w:val="en-US"/>
        </w:rPr>
        <w:t>—</w:t>
      </w:r>
      <w:r w:rsidR="003A4717">
        <w:rPr>
          <w:rFonts w:cstheme="minorHAnsi"/>
          <w:lang w:val="en-US"/>
        </w:rPr>
        <w:t xml:space="preserve"> </w:t>
      </w:r>
      <w:r w:rsidR="000C4858" w:rsidRPr="00835134">
        <w:rPr>
          <w:rFonts w:cstheme="minorHAnsi"/>
          <w:lang w:val="en-US"/>
        </w:rPr>
        <w:t>along</w:t>
      </w:r>
      <w:r w:rsidR="000C4858">
        <w:rPr>
          <w:rFonts w:cstheme="minorHAnsi"/>
          <w:lang w:val="en-US"/>
        </w:rPr>
        <w:t xml:space="preserve"> which the integral</w:t>
      </w:r>
      <w:r w:rsidR="000C4858" w:rsidRPr="00835134">
        <w:rPr>
          <w:rFonts w:cstheme="minorHAnsi"/>
          <w:lang w:val="en-US"/>
        </w:rPr>
        <w:t xml:space="preserve"> of the difference between the kinetic energy and potential energy, at every point </w:t>
      </w:r>
      <w:r w:rsidR="000C4858">
        <w:rPr>
          <w:rFonts w:cstheme="minorHAnsi"/>
          <w:lang w:val="en-US"/>
        </w:rPr>
        <w:t>in</w:t>
      </w:r>
      <w:r w:rsidR="000C4858" w:rsidRPr="00835134">
        <w:rPr>
          <w:rFonts w:cstheme="minorHAnsi"/>
          <w:lang w:val="en-US"/>
        </w:rPr>
        <w:t xml:space="preserve"> time, </w:t>
      </w:r>
      <w:proofErr w:type="gramStart"/>
      <w:r w:rsidR="000C4858" w:rsidRPr="00835134">
        <w:rPr>
          <w:rFonts w:cstheme="minorHAnsi"/>
          <w:lang w:val="en-US"/>
        </w:rPr>
        <w:t>is</w:t>
      </w:r>
      <w:proofErr w:type="gramEnd"/>
      <w:r w:rsidR="000C4858" w:rsidRPr="00835134">
        <w:rPr>
          <w:rFonts w:cstheme="minorHAnsi"/>
          <w:lang w:val="en-US"/>
        </w:rPr>
        <w:t xml:space="preserve"> minimized</w:t>
      </w:r>
      <w:r w:rsidR="000C4858" w:rsidRPr="00835134">
        <w:rPr>
          <w:rFonts w:cstheme="minorHAnsi"/>
          <w:vertAlign w:val="superscript"/>
          <w:lang w:val="en-US"/>
        </w:rPr>
        <w:t xml:space="preserve"> </w:t>
      </w:r>
      <w:r w:rsidR="000C4858" w:rsidRPr="00835134">
        <w:rPr>
          <w:rFonts w:cstheme="minorHAnsi"/>
          <w:vertAlign w:val="superscript"/>
          <w:lang w:val="en-US"/>
        </w:rPr>
        <w:fldChar w:fldCharType="begin"/>
      </w:r>
      <w:r w:rsidR="000C4858" w:rsidRPr="00835134">
        <w:rPr>
          <w:rFonts w:cstheme="minorHAnsi"/>
          <w:vertAlign w:val="superscript"/>
          <w:lang w:val="en-US"/>
        </w:rPr>
        <w:instrText xml:space="preserve"> REF _Ref395857650 \r \h </w:instrText>
      </w:r>
      <w:r w:rsidR="000C4858" w:rsidRPr="00835134">
        <w:rPr>
          <w:rFonts w:cstheme="minorHAnsi"/>
          <w:vertAlign w:val="superscript"/>
          <w:lang w:val="en-US"/>
        </w:rPr>
      </w:r>
      <w:r w:rsidR="000C4858" w:rsidRPr="00835134">
        <w:rPr>
          <w:rFonts w:cstheme="minorHAnsi"/>
          <w:vertAlign w:val="superscript"/>
          <w:lang w:val="en-US"/>
        </w:rPr>
        <w:fldChar w:fldCharType="separate"/>
      </w:r>
      <w:r w:rsidR="00B32157">
        <w:rPr>
          <w:rFonts w:cstheme="minorHAnsi"/>
          <w:vertAlign w:val="superscript"/>
          <w:lang w:val="en-US"/>
        </w:rPr>
        <w:t>2</w:t>
      </w:r>
      <w:r w:rsidR="000C4858" w:rsidRPr="00835134">
        <w:rPr>
          <w:rFonts w:cstheme="minorHAnsi"/>
          <w:vertAlign w:val="superscript"/>
          <w:lang w:val="en-US"/>
        </w:rPr>
        <w:fldChar w:fldCharType="end"/>
      </w:r>
      <w:r w:rsidR="000C4858" w:rsidRPr="00835134">
        <w:rPr>
          <w:rFonts w:cstheme="minorHAnsi"/>
          <w:lang w:val="en-US"/>
        </w:rPr>
        <w:t xml:space="preserve">. We propose using this principle to isolate </w:t>
      </w:r>
      <w:r w:rsidR="000C4858" w:rsidRPr="00835134">
        <w:rPr>
          <w:rFonts w:eastAsia="Times New Roman" w:cstheme="minorHAnsi"/>
          <w:color w:val="000000"/>
          <w:lang w:val="en-US"/>
        </w:rPr>
        <w:t xml:space="preserve">the elements of </w:t>
      </w:r>
      <w:r w:rsidR="000C4858">
        <w:rPr>
          <w:rFonts w:eastAsia="Times New Roman" w:cstheme="minorHAnsi"/>
          <w:color w:val="000000"/>
          <w:lang w:val="en-US"/>
        </w:rPr>
        <w:t xml:space="preserve">all </w:t>
      </w:r>
      <w:r w:rsidR="00FD01EA">
        <w:rPr>
          <w:rFonts w:eastAsia="Times New Roman" w:cstheme="minorHAnsi"/>
          <w:color w:val="000000"/>
          <w:lang w:val="en-US"/>
        </w:rPr>
        <w:t>forms</w:t>
      </w:r>
      <w:r w:rsidR="00FC3399">
        <w:rPr>
          <w:rFonts w:eastAsia="Times New Roman" w:cstheme="minorHAnsi"/>
          <w:color w:val="000000"/>
          <w:lang w:val="en-US"/>
        </w:rPr>
        <w:t xml:space="preserve"> of </w:t>
      </w:r>
      <w:r w:rsidR="000C4858">
        <w:rPr>
          <w:rFonts w:eastAsia="Times New Roman" w:cstheme="minorHAnsi"/>
          <w:color w:val="000000"/>
          <w:lang w:val="en-US"/>
        </w:rPr>
        <w:t>action—</w:t>
      </w:r>
      <w:r w:rsidR="00885DA5">
        <w:rPr>
          <w:rFonts w:eastAsia="Times New Roman" w:cstheme="minorHAnsi"/>
          <w:color w:val="000000"/>
          <w:lang w:val="en-US"/>
        </w:rPr>
        <w:t xml:space="preserve">human, </w:t>
      </w:r>
      <w:r w:rsidR="000C4858">
        <w:rPr>
          <w:rFonts w:eastAsia="Times New Roman" w:cstheme="minorHAnsi"/>
          <w:color w:val="000000"/>
          <w:lang w:val="en-US"/>
        </w:rPr>
        <w:t>animal, or</w:t>
      </w:r>
      <w:r w:rsidR="003C1E9D">
        <w:rPr>
          <w:rFonts w:eastAsia="Times New Roman" w:cstheme="minorHAnsi"/>
          <w:color w:val="000000"/>
          <w:lang w:val="en-US"/>
        </w:rPr>
        <w:t xml:space="preserve"> inanimate</w:t>
      </w:r>
      <w:r w:rsidR="000C4858">
        <w:rPr>
          <w:rFonts w:eastAsia="Times New Roman" w:cstheme="minorHAnsi"/>
          <w:color w:val="000000"/>
          <w:lang w:val="en-US"/>
        </w:rPr>
        <w:t xml:space="preserve">—that arises from </w:t>
      </w:r>
      <w:r w:rsidR="000C4858">
        <w:rPr>
          <w:rFonts w:eastAsia="Times New Roman" w:cstheme="minorHAnsi"/>
          <w:color w:val="000000"/>
          <w:lang w:val="en-US"/>
        </w:rPr>
        <w:lastRenderedPageBreak/>
        <w:t xml:space="preserve">the physical corpus involved; for inanimate, we need to proceed no further, and explanation of the remainder for animals can be sought in their biology, and for humans in their biology and </w:t>
      </w:r>
      <w:r w:rsidR="000C4858" w:rsidRPr="00835134">
        <w:rPr>
          <w:rFonts w:eastAsia="Times New Roman" w:cstheme="minorHAnsi"/>
          <w:color w:val="000000"/>
          <w:lang w:val="en-US"/>
        </w:rPr>
        <w:t xml:space="preserve">higher </w:t>
      </w:r>
      <w:r w:rsidR="000C4858">
        <w:rPr>
          <w:rFonts w:eastAsia="Times New Roman" w:cstheme="minorHAnsi"/>
          <w:color w:val="000000"/>
          <w:lang w:val="en-US"/>
        </w:rPr>
        <w:t xml:space="preserve">social-psychological </w:t>
      </w:r>
      <w:r w:rsidR="000C4858" w:rsidRPr="00835134">
        <w:rPr>
          <w:rFonts w:eastAsia="Times New Roman" w:cstheme="minorHAnsi"/>
          <w:color w:val="000000"/>
          <w:lang w:val="en-US"/>
        </w:rPr>
        <w:t xml:space="preserve">faculties. </w:t>
      </w:r>
    </w:p>
    <w:p w14:paraId="49D5EF31" w14:textId="77777777" w:rsidR="00522440" w:rsidRDefault="000C4858" w:rsidP="00BE0304">
      <w:pPr>
        <w:ind w:left="720" w:right="1411"/>
        <w:rPr>
          <w:rFonts w:eastAsia="Times New Roman" w:cstheme="minorHAnsi"/>
          <w:i/>
          <w:iCs/>
          <w:color w:val="000000"/>
          <w:lang w:val="en-US"/>
        </w:rPr>
      </w:pPr>
      <w:r w:rsidRPr="00835134">
        <w:rPr>
          <w:rFonts w:eastAsia="Times New Roman" w:cstheme="minorHAnsi"/>
          <w:b/>
          <w:bCs/>
          <w:i/>
          <w:color w:val="000000"/>
          <w:lang w:val="en-US"/>
        </w:rPr>
        <w:t xml:space="preserve">Proposition: </w:t>
      </w:r>
      <w:r w:rsidRPr="00835134">
        <w:rPr>
          <w:rFonts w:eastAsia="Times New Roman" w:cstheme="minorHAnsi"/>
          <w:i/>
          <w:iCs/>
          <w:color w:val="000000"/>
          <w:lang w:val="en-US"/>
        </w:rPr>
        <w:t>Of all possible paths from a beginning</w:t>
      </w:r>
      <w:r>
        <w:rPr>
          <w:rFonts w:eastAsia="Times New Roman" w:cstheme="minorHAnsi"/>
          <w:i/>
          <w:iCs/>
          <w:color w:val="000000"/>
          <w:lang w:val="en-US"/>
        </w:rPr>
        <w:t xml:space="preserve"> point</w:t>
      </w:r>
      <w:r w:rsidRPr="00835134">
        <w:rPr>
          <w:rFonts w:eastAsia="Times New Roman" w:cstheme="minorHAnsi"/>
          <w:i/>
          <w:iCs/>
          <w:color w:val="000000"/>
          <w:lang w:val="en-US"/>
        </w:rPr>
        <w:t xml:space="preserve"> A to an end </w:t>
      </w:r>
      <w:r>
        <w:rPr>
          <w:rFonts w:eastAsia="Times New Roman" w:cstheme="minorHAnsi"/>
          <w:i/>
          <w:iCs/>
          <w:color w:val="000000"/>
          <w:lang w:val="en-US"/>
        </w:rPr>
        <w:t xml:space="preserve">point </w:t>
      </w:r>
      <w:r w:rsidRPr="00835134">
        <w:rPr>
          <w:rFonts w:eastAsia="Times New Roman" w:cstheme="minorHAnsi"/>
          <w:i/>
          <w:iCs/>
          <w:color w:val="000000"/>
          <w:lang w:val="en-US"/>
        </w:rPr>
        <w:t xml:space="preserve">B, the materially efficient path uses minimal action, where action is a scalar that corresponds to the dimension in which </w:t>
      </w:r>
      <w:r>
        <w:rPr>
          <w:rFonts w:eastAsia="Times New Roman" w:cstheme="minorHAnsi"/>
          <w:i/>
          <w:iCs/>
          <w:color w:val="000000"/>
          <w:lang w:val="en-US"/>
        </w:rPr>
        <w:t xml:space="preserve">(appropriately defined) </w:t>
      </w:r>
      <w:r w:rsidRPr="00835134">
        <w:rPr>
          <w:rFonts w:eastAsia="Times New Roman" w:cstheme="minorHAnsi"/>
          <w:i/>
          <w:iCs/>
          <w:color w:val="000000"/>
          <w:lang w:val="en-US"/>
        </w:rPr>
        <w:t>value has been conserved.</w:t>
      </w:r>
    </w:p>
    <w:p w14:paraId="0966CDF2" w14:textId="6638ED33" w:rsidR="009D60C8" w:rsidRDefault="000C4858" w:rsidP="004F0B85">
      <w:pPr>
        <w:ind w:left="720" w:right="1411"/>
        <w:rPr>
          <w:rFonts w:cstheme="minorHAnsi"/>
          <w:lang w:val="en-US"/>
        </w:rPr>
      </w:pPr>
      <w:r w:rsidRPr="00835134">
        <w:rPr>
          <w:rFonts w:eastAsia="Times New Roman" w:cstheme="minorHAnsi"/>
          <w:i/>
          <w:iCs/>
          <w:color w:val="000000"/>
          <w:lang w:val="en-US"/>
        </w:rPr>
        <w:t xml:space="preserve"> </w:t>
      </w:r>
    </w:p>
    <w:p w14:paraId="49AFCF0C" w14:textId="462EC9A5" w:rsidR="005A0F1F" w:rsidRPr="00E77186" w:rsidRDefault="009D60C8" w:rsidP="003E58CF">
      <w:pPr>
        <w:spacing w:line="480" w:lineRule="auto"/>
        <w:rPr>
          <w:rFonts w:cstheme="minorHAnsi"/>
          <w:b/>
          <w:lang w:val="en-US"/>
        </w:rPr>
      </w:pPr>
      <w:r w:rsidRPr="00E77186">
        <w:rPr>
          <w:rFonts w:cstheme="minorHAnsi"/>
          <w:b/>
          <w:lang w:val="en-US"/>
        </w:rPr>
        <w:t>Inverting the order of deployment of rules</w:t>
      </w:r>
    </w:p>
    <w:p w14:paraId="4C367EE3" w14:textId="17DF087B" w:rsidR="00963EC5" w:rsidRDefault="005B019A" w:rsidP="005A0F1F">
      <w:pPr>
        <w:spacing w:line="480" w:lineRule="auto"/>
        <w:ind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The a</w:t>
      </w:r>
      <w:r w:rsidR="00E77186">
        <w:rPr>
          <w:rFonts w:cstheme="minorHAnsi"/>
          <w:lang w:val="en-US"/>
        </w:rPr>
        <w:t xml:space="preserve">bility of the least action principle to capture </w:t>
      </w:r>
      <w:r w:rsidR="000E643D">
        <w:rPr>
          <w:rFonts w:cstheme="minorHAnsi"/>
          <w:lang w:val="en-US"/>
        </w:rPr>
        <w:t xml:space="preserve">inanimate dynamics so well does not imply that </w:t>
      </w:r>
      <w:r>
        <w:rPr>
          <w:rFonts w:cstheme="minorHAnsi"/>
          <w:lang w:val="en-US"/>
        </w:rPr>
        <w:t xml:space="preserve">the </w:t>
      </w:r>
      <w:r w:rsidR="000E643D">
        <w:rPr>
          <w:rFonts w:cstheme="minorHAnsi"/>
          <w:lang w:val="en-US"/>
        </w:rPr>
        <w:t xml:space="preserve">least action path can either describe or serve </w:t>
      </w:r>
      <w:r w:rsidR="00920F5F" w:rsidRPr="00835134">
        <w:rPr>
          <w:rFonts w:cstheme="minorHAnsi"/>
          <w:lang w:val="en-US"/>
        </w:rPr>
        <w:t>as a normative standard</w:t>
      </w:r>
      <w:r w:rsidR="00E77186">
        <w:rPr>
          <w:rFonts w:cstheme="minorHAnsi"/>
          <w:lang w:val="en-US"/>
        </w:rPr>
        <w:t xml:space="preserve"> for animal or human behavior</w:t>
      </w:r>
      <w:r w:rsidR="00A512CD">
        <w:rPr>
          <w:rFonts w:cstheme="minorHAnsi"/>
          <w:lang w:val="en-US"/>
        </w:rPr>
        <w:t xml:space="preserve">. </w:t>
      </w:r>
      <w:r w:rsidR="000E643D">
        <w:rPr>
          <w:rFonts w:cstheme="minorHAnsi"/>
          <w:lang w:val="en-US"/>
        </w:rPr>
        <w:t>Instead, r</w:t>
      </w:r>
      <w:r w:rsidR="00A512CD">
        <w:rPr>
          <w:rFonts w:cstheme="minorHAnsi"/>
          <w:lang w:val="en-US"/>
        </w:rPr>
        <w:t xml:space="preserve">epresentation of </w:t>
      </w:r>
      <w:r w:rsidR="003801D1">
        <w:rPr>
          <w:rFonts w:cstheme="minorHAnsi"/>
          <w:lang w:val="en-US"/>
        </w:rPr>
        <w:t xml:space="preserve">an inanimate object’s </w:t>
      </w:r>
      <w:r w:rsidR="00A512CD">
        <w:rPr>
          <w:rFonts w:cstheme="minorHAnsi"/>
          <w:lang w:val="en-US"/>
        </w:rPr>
        <w:t xml:space="preserve">observed </w:t>
      </w:r>
      <w:r w:rsidR="000E643D">
        <w:rPr>
          <w:rFonts w:cstheme="minorHAnsi"/>
          <w:lang w:val="en-US"/>
        </w:rPr>
        <w:t xml:space="preserve">behavior </w:t>
      </w:r>
      <w:r w:rsidR="00A512CD">
        <w:rPr>
          <w:rFonts w:cstheme="minorHAnsi"/>
          <w:lang w:val="en-US"/>
        </w:rPr>
        <w:t xml:space="preserve">in the form of </w:t>
      </w:r>
      <w:r w:rsidR="000E643D">
        <w:rPr>
          <w:rFonts w:cstheme="minorHAnsi"/>
          <w:lang w:val="en-US"/>
        </w:rPr>
        <w:t xml:space="preserve">such </w:t>
      </w:r>
      <w:r w:rsidR="00A512CD">
        <w:rPr>
          <w:rFonts w:cstheme="minorHAnsi"/>
          <w:lang w:val="en-US"/>
        </w:rPr>
        <w:t xml:space="preserve">a path is only </w:t>
      </w:r>
      <w:r w:rsidR="00B71E9E">
        <w:rPr>
          <w:rFonts w:cstheme="minorHAnsi"/>
          <w:lang w:val="en-US"/>
        </w:rPr>
        <w:t>the</w:t>
      </w:r>
      <w:r w:rsidR="00A512CD">
        <w:rPr>
          <w:rFonts w:cstheme="minorHAnsi"/>
          <w:lang w:val="en-US"/>
        </w:rPr>
        <w:t xml:space="preserve"> first </w:t>
      </w:r>
      <w:r w:rsidR="000E643D">
        <w:rPr>
          <w:rFonts w:cstheme="minorHAnsi"/>
          <w:lang w:val="en-US"/>
        </w:rPr>
        <w:t xml:space="preserve">of </w:t>
      </w:r>
      <w:r w:rsidR="00B71E9E">
        <w:rPr>
          <w:rFonts w:cstheme="minorHAnsi"/>
          <w:lang w:val="en-US"/>
        </w:rPr>
        <w:t>three</w:t>
      </w:r>
      <w:r w:rsidR="000E643D">
        <w:rPr>
          <w:rFonts w:cstheme="minorHAnsi"/>
          <w:lang w:val="en-US"/>
        </w:rPr>
        <w:t xml:space="preserve"> </w:t>
      </w:r>
      <w:r w:rsidR="00A512CD">
        <w:rPr>
          <w:rFonts w:cstheme="minorHAnsi"/>
          <w:lang w:val="en-US"/>
        </w:rPr>
        <w:t>frame</w:t>
      </w:r>
      <w:r w:rsidR="000E643D">
        <w:rPr>
          <w:rFonts w:cstheme="minorHAnsi"/>
          <w:lang w:val="en-US"/>
        </w:rPr>
        <w:t>s employed</w:t>
      </w:r>
      <w:r w:rsidR="00A512CD">
        <w:rPr>
          <w:rFonts w:cstheme="minorHAnsi"/>
          <w:lang w:val="en-US"/>
        </w:rPr>
        <w:t xml:space="preserve">. </w:t>
      </w:r>
      <w:r w:rsidR="00B71E9E">
        <w:rPr>
          <w:rFonts w:cstheme="minorHAnsi"/>
          <w:lang w:val="en-US"/>
        </w:rPr>
        <w:t>Physics</w:t>
      </w:r>
      <w:r w:rsidR="00AF1716">
        <w:rPr>
          <w:rFonts w:cstheme="minorHAnsi"/>
          <w:lang w:val="en-US"/>
        </w:rPr>
        <w:t xml:space="preserve"> (</w:t>
      </w:r>
      <w:r w:rsidR="00B71E9E">
        <w:rPr>
          <w:rFonts w:cstheme="minorHAnsi"/>
          <w:lang w:val="en-US"/>
        </w:rPr>
        <w:t>t</w:t>
      </w:r>
      <w:r w:rsidR="000E643D">
        <w:rPr>
          <w:rFonts w:cstheme="minorHAnsi"/>
          <w:lang w:val="en-US"/>
        </w:rPr>
        <w:t>he first f</w:t>
      </w:r>
      <w:r w:rsidR="00A512CD">
        <w:rPr>
          <w:rFonts w:cstheme="minorHAnsi"/>
          <w:lang w:val="en-US"/>
        </w:rPr>
        <w:t>ram</w:t>
      </w:r>
      <w:r w:rsidR="00B71E9E">
        <w:rPr>
          <w:rFonts w:cstheme="minorHAnsi"/>
          <w:lang w:val="en-US"/>
        </w:rPr>
        <w:t>e</w:t>
      </w:r>
      <w:r w:rsidR="00AF1716">
        <w:rPr>
          <w:rFonts w:cstheme="minorHAnsi"/>
          <w:lang w:val="en-US"/>
        </w:rPr>
        <w:t>)</w:t>
      </w:r>
      <w:r w:rsidR="00A512CD">
        <w:rPr>
          <w:rFonts w:cstheme="minorHAnsi"/>
          <w:lang w:val="en-US"/>
        </w:rPr>
        <w:t xml:space="preserve"> </w:t>
      </w:r>
      <w:r w:rsidR="000E643D">
        <w:rPr>
          <w:rFonts w:cstheme="minorHAnsi"/>
          <w:lang w:val="en-US"/>
        </w:rPr>
        <w:t>sh</w:t>
      </w:r>
      <w:r w:rsidR="00A512CD">
        <w:rPr>
          <w:rFonts w:cstheme="minorHAnsi"/>
          <w:lang w:val="en-US"/>
        </w:rPr>
        <w:t xml:space="preserve">ould </w:t>
      </w:r>
      <w:r w:rsidR="000E643D">
        <w:rPr>
          <w:rFonts w:cstheme="minorHAnsi"/>
          <w:lang w:val="en-US"/>
        </w:rPr>
        <w:t xml:space="preserve">hardly be complete for animate phenomenon. </w:t>
      </w:r>
      <w:r w:rsidR="00B71E9E">
        <w:rPr>
          <w:rFonts w:cstheme="minorHAnsi"/>
          <w:lang w:val="en-US"/>
        </w:rPr>
        <w:t>At t</w:t>
      </w:r>
      <w:r w:rsidR="00A512CD">
        <w:rPr>
          <w:rFonts w:cstheme="minorHAnsi"/>
          <w:lang w:val="en-US"/>
        </w:rPr>
        <w:t xml:space="preserve">he second </w:t>
      </w:r>
      <w:r w:rsidR="000E643D">
        <w:rPr>
          <w:rFonts w:cstheme="minorHAnsi"/>
          <w:lang w:val="en-US"/>
        </w:rPr>
        <w:t>level</w:t>
      </w:r>
      <w:r w:rsidR="00B71E9E">
        <w:rPr>
          <w:rFonts w:cstheme="minorHAnsi"/>
          <w:lang w:val="en-US"/>
        </w:rPr>
        <w:t xml:space="preserve">, </w:t>
      </w:r>
      <w:r w:rsidR="00A512CD">
        <w:rPr>
          <w:rFonts w:cstheme="minorHAnsi"/>
          <w:lang w:val="en-US"/>
        </w:rPr>
        <w:t xml:space="preserve">laws and rules of biology </w:t>
      </w:r>
      <w:r w:rsidR="00B71E9E">
        <w:rPr>
          <w:rFonts w:cstheme="minorHAnsi"/>
          <w:lang w:val="en-US"/>
        </w:rPr>
        <w:t xml:space="preserve">are used </w:t>
      </w:r>
      <w:r w:rsidR="00A512CD">
        <w:rPr>
          <w:rFonts w:cstheme="minorHAnsi"/>
          <w:lang w:val="en-US"/>
        </w:rPr>
        <w:t xml:space="preserve">to </w:t>
      </w:r>
      <w:r w:rsidR="000E643D">
        <w:rPr>
          <w:rFonts w:cstheme="minorHAnsi"/>
          <w:lang w:val="en-US"/>
        </w:rPr>
        <w:t xml:space="preserve">seek an understanding of </w:t>
      </w:r>
      <w:r w:rsidR="00926293">
        <w:rPr>
          <w:rFonts w:cstheme="minorHAnsi"/>
          <w:lang w:val="en-US"/>
        </w:rPr>
        <w:t>what remains unexplained</w:t>
      </w:r>
      <w:r w:rsidR="000E643D">
        <w:rPr>
          <w:rFonts w:cstheme="minorHAnsi"/>
          <w:lang w:val="en-US"/>
        </w:rPr>
        <w:t xml:space="preserve"> from the first (physical) frame. Beyond that, </w:t>
      </w:r>
      <w:r w:rsidR="00963EC5">
        <w:rPr>
          <w:rFonts w:cstheme="minorHAnsi"/>
          <w:lang w:val="en-US"/>
        </w:rPr>
        <w:t xml:space="preserve">we use </w:t>
      </w:r>
      <w:r w:rsidR="00A512CD">
        <w:rPr>
          <w:rFonts w:cstheme="minorHAnsi"/>
          <w:lang w:val="en-US"/>
        </w:rPr>
        <w:t>the third</w:t>
      </w:r>
      <w:r w:rsidR="00B71E9E">
        <w:rPr>
          <w:rFonts w:cstheme="minorHAnsi"/>
          <w:lang w:val="en-US"/>
        </w:rPr>
        <w:t>-</w:t>
      </w:r>
      <w:r w:rsidR="00963EC5">
        <w:rPr>
          <w:rFonts w:cstheme="minorHAnsi"/>
          <w:lang w:val="en-US"/>
        </w:rPr>
        <w:t>level fram</w:t>
      </w:r>
      <w:r w:rsidR="00B71E9E">
        <w:rPr>
          <w:rFonts w:cstheme="minorHAnsi"/>
          <w:lang w:val="en-US"/>
        </w:rPr>
        <w:t>e</w:t>
      </w:r>
      <w:r w:rsidR="00963EC5">
        <w:rPr>
          <w:rFonts w:cstheme="minorHAnsi"/>
          <w:lang w:val="en-US"/>
        </w:rPr>
        <w:t xml:space="preserve"> </w:t>
      </w:r>
      <w:r w:rsidR="00B71E9E">
        <w:rPr>
          <w:rFonts w:cstheme="minorHAnsi"/>
          <w:lang w:val="en-US"/>
        </w:rPr>
        <w:t>of</w:t>
      </w:r>
      <w:r w:rsidR="00A512CD">
        <w:rPr>
          <w:rFonts w:cstheme="minorHAnsi"/>
          <w:lang w:val="en-US"/>
        </w:rPr>
        <w:t xml:space="preserve"> </w:t>
      </w:r>
      <w:r w:rsidR="00920F5F">
        <w:rPr>
          <w:rFonts w:cstheme="minorHAnsi"/>
          <w:lang w:val="en-US"/>
        </w:rPr>
        <w:t xml:space="preserve">social-psychological laws or regularities. </w:t>
      </w:r>
      <w:r w:rsidR="00963EC5">
        <w:rPr>
          <w:rFonts w:cstheme="minorHAnsi"/>
          <w:lang w:val="en-US"/>
        </w:rPr>
        <w:t>The residual variation in observed phenomena after application of the three frames is attributable to</w:t>
      </w:r>
      <w:r w:rsidR="008B3C42">
        <w:rPr>
          <w:rFonts w:cstheme="minorHAnsi"/>
          <w:lang w:val="en-US"/>
        </w:rPr>
        <w:t xml:space="preserve"> the </w:t>
      </w:r>
      <w:r w:rsidR="00963EC5">
        <w:rPr>
          <w:rFonts w:cstheme="minorHAnsi"/>
          <w:lang w:val="en-US"/>
        </w:rPr>
        <w:t xml:space="preserve">free will of humans (and at least some if not all animals). </w:t>
      </w:r>
    </w:p>
    <w:p w14:paraId="54F48126" w14:textId="2DC9B9C7" w:rsidR="00920F5F" w:rsidRDefault="00920F5F" w:rsidP="004D03A0">
      <w:pPr>
        <w:spacing w:line="480" w:lineRule="auto"/>
        <w:ind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Instead of debating </w:t>
      </w:r>
      <w:r w:rsidR="000B19B2">
        <w:rPr>
          <w:rFonts w:cstheme="minorHAnsi"/>
          <w:lang w:val="en-US"/>
        </w:rPr>
        <w:t xml:space="preserve">if </w:t>
      </w:r>
      <w:r>
        <w:rPr>
          <w:rFonts w:cstheme="minorHAnsi"/>
          <w:lang w:val="en-US"/>
        </w:rPr>
        <w:t xml:space="preserve">human and animal behavior is, or is not, mechanical, our framework simply incorporates the possibility that some of animal and human behavior </w:t>
      </w:r>
      <w:r w:rsidR="00436E2C">
        <w:rPr>
          <w:rFonts w:cstheme="minorHAnsi"/>
          <w:lang w:val="en-US"/>
        </w:rPr>
        <w:t>is</w:t>
      </w:r>
      <w:r>
        <w:rPr>
          <w:rFonts w:cstheme="minorHAnsi"/>
          <w:lang w:val="en-US"/>
        </w:rPr>
        <w:t xml:space="preserve"> mechanical, and some of human behavior may be driven by biology instead of social psychology. </w:t>
      </w:r>
      <w:r w:rsidR="00E2469F">
        <w:rPr>
          <w:rFonts w:cstheme="minorHAnsi"/>
          <w:lang w:val="en-US"/>
        </w:rPr>
        <w:t>This</w:t>
      </w:r>
      <w:r w:rsidRPr="00835134">
        <w:rPr>
          <w:rFonts w:cstheme="minorHAnsi"/>
          <w:lang w:val="en-US"/>
        </w:rPr>
        <w:t xml:space="preserve"> framework can be visualized as spher</w:t>
      </w:r>
      <w:r w:rsidR="00E2469F">
        <w:rPr>
          <w:rFonts w:cstheme="minorHAnsi"/>
          <w:lang w:val="en-US"/>
        </w:rPr>
        <w:t>ical Russian dolls</w:t>
      </w:r>
      <w:r w:rsidRPr="0083513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analogous to earth </w:t>
      </w:r>
      <w:r w:rsidRPr="00835134">
        <w:rPr>
          <w:rFonts w:cstheme="minorHAnsi"/>
          <w:lang w:val="en-US"/>
        </w:rPr>
        <w:t>with a physical core</w:t>
      </w:r>
      <w:r>
        <w:rPr>
          <w:rFonts w:cstheme="minorHAnsi"/>
          <w:lang w:val="en-US"/>
        </w:rPr>
        <w:t xml:space="preserve"> inside </w:t>
      </w:r>
      <w:r w:rsidRPr="00835134">
        <w:rPr>
          <w:rFonts w:cstheme="minorHAnsi"/>
          <w:lang w:val="en-US"/>
        </w:rPr>
        <w:t>a biological m</w:t>
      </w:r>
      <w:r>
        <w:rPr>
          <w:rFonts w:cstheme="minorHAnsi"/>
          <w:lang w:val="en-US"/>
        </w:rPr>
        <w:t>antle</w:t>
      </w:r>
      <w:r w:rsidRPr="00835134">
        <w:rPr>
          <w:rFonts w:cstheme="minorHAnsi"/>
          <w:lang w:val="en-US"/>
        </w:rPr>
        <w:t xml:space="preserve">, wrapped in a social-psychological </w:t>
      </w:r>
      <w:r>
        <w:rPr>
          <w:rFonts w:cstheme="minorHAnsi"/>
          <w:lang w:val="en-US"/>
        </w:rPr>
        <w:t>crust (Figure 2)</w:t>
      </w:r>
      <w:r w:rsidRPr="00835134">
        <w:rPr>
          <w:rFonts w:cstheme="minorHAnsi"/>
          <w:lang w:val="en-US"/>
        </w:rPr>
        <w:t xml:space="preserve">. </w:t>
      </w:r>
      <w:r w:rsidR="009D60C8">
        <w:rPr>
          <w:rFonts w:cstheme="minorHAnsi"/>
          <w:lang w:val="en-US"/>
        </w:rPr>
        <w:t>Ex</w:t>
      </w:r>
      <w:r w:rsidR="00963EC5">
        <w:rPr>
          <w:rFonts w:cstheme="minorHAnsi"/>
          <w:lang w:val="en-US"/>
        </w:rPr>
        <w:t>tant approaches to theorizing and modeling human action start with social-psychological attributes</w:t>
      </w:r>
      <w:r w:rsidR="00A46E94">
        <w:rPr>
          <w:rFonts w:cstheme="minorHAnsi"/>
          <w:lang w:val="en-US"/>
        </w:rPr>
        <w:t xml:space="preserve"> </w:t>
      </w:r>
      <w:r w:rsidR="00963EC5">
        <w:rPr>
          <w:rFonts w:cstheme="minorHAnsi"/>
          <w:lang w:val="en-US"/>
        </w:rPr>
        <w:t>—</w:t>
      </w:r>
      <w:r w:rsidR="00A46E94">
        <w:rPr>
          <w:rFonts w:cstheme="minorHAnsi"/>
          <w:lang w:val="en-US"/>
        </w:rPr>
        <w:t xml:space="preserve"> </w:t>
      </w:r>
      <w:r w:rsidR="00963EC5">
        <w:rPr>
          <w:rFonts w:cstheme="minorHAnsi"/>
          <w:lang w:val="en-US"/>
        </w:rPr>
        <w:t>the crust, so to speak</w:t>
      </w:r>
      <w:r w:rsidR="00E2469F">
        <w:rPr>
          <w:rFonts w:cstheme="minorHAnsi"/>
          <w:lang w:val="en-US"/>
        </w:rPr>
        <w:t>. W</w:t>
      </w:r>
      <w:r w:rsidR="00963EC5">
        <w:rPr>
          <w:rFonts w:cstheme="minorHAnsi"/>
          <w:lang w:val="en-US"/>
        </w:rPr>
        <w:t>e propose starting from the physical core and giv</w:t>
      </w:r>
      <w:r w:rsidR="00A46E94">
        <w:rPr>
          <w:rFonts w:cstheme="minorHAnsi"/>
          <w:lang w:val="en-US"/>
        </w:rPr>
        <w:t>ing</w:t>
      </w:r>
      <w:r w:rsidR="00963EC5">
        <w:rPr>
          <w:rFonts w:cstheme="minorHAnsi"/>
          <w:lang w:val="en-US"/>
        </w:rPr>
        <w:t xml:space="preserve"> physics </w:t>
      </w:r>
      <w:r w:rsidR="00926293">
        <w:rPr>
          <w:rFonts w:cstheme="minorHAnsi"/>
          <w:lang w:val="en-US"/>
        </w:rPr>
        <w:t>a</w:t>
      </w:r>
      <w:r w:rsidR="00963EC5">
        <w:rPr>
          <w:rFonts w:cstheme="minorHAnsi"/>
          <w:lang w:val="en-US"/>
        </w:rPr>
        <w:t xml:space="preserve">nd biology a chance before resorting to </w:t>
      </w:r>
      <w:r w:rsidR="004D03A0">
        <w:rPr>
          <w:rFonts w:cstheme="minorHAnsi"/>
          <w:lang w:val="en-US"/>
        </w:rPr>
        <w:t xml:space="preserve">the unique </w:t>
      </w:r>
      <w:r w:rsidR="00963EC5">
        <w:rPr>
          <w:rFonts w:cstheme="minorHAnsi"/>
          <w:lang w:val="en-US"/>
        </w:rPr>
        <w:t xml:space="preserve">higher faculties of humans </w:t>
      </w:r>
      <w:r w:rsidR="004D03A0">
        <w:rPr>
          <w:rFonts w:cstheme="minorHAnsi"/>
          <w:lang w:val="en-US"/>
        </w:rPr>
        <w:t xml:space="preserve">for explanations. </w:t>
      </w:r>
      <w:r w:rsidR="00724D76">
        <w:rPr>
          <w:rFonts w:cstheme="minorHAnsi"/>
          <w:lang w:val="en-US"/>
        </w:rPr>
        <w:t>Thus,</w:t>
      </w:r>
      <w:r w:rsidR="004D03A0">
        <w:rPr>
          <w:rFonts w:cstheme="minorHAnsi"/>
          <w:lang w:val="en-US"/>
        </w:rPr>
        <w:t xml:space="preserve"> we </w:t>
      </w:r>
      <w:r w:rsidR="009D60C8">
        <w:rPr>
          <w:rFonts w:cstheme="minorHAnsi"/>
          <w:lang w:val="en-US"/>
        </w:rPr>
        <w:t xml:space="preserve">propose </w:t>
      </w:r>
      <w:r w:rsidR="004D03A0">
        <w:rPr>
          <w:rFonts w:cstheme="minorHAnsi"/>
          <w:lang w:val="en-US"/>
        </w:rPr>
        <w:t xml:space="preserve">inverting the conventional </w:t>
      </w:r>
      <w:r w:rsidR="009D60C8">
        <w:rPr>
          <w:rFonts w:cstheme="minorHAnsi"/>
          <w:lang w:val="en-US"/>
        </w:rPr>
        <w:t>approach.</w:t>
      </w:r>
    </w:p>
    <w:p w14:paraId="430B6B91" w14:textId="26C4225A" w:rsidR="00920F5F" w:rsidRPr="004D03A0" w:rsidRDefault="00535101" w:rsidP="003E58CF">
      <w:pPr>
        <w:spacing w:line="480" w:lineRule="auto"/>
        <w:ind w:firstLine="720"/>
        <w:rPr>
          <w:rFonts w:cstheme="minorHAnsi"/>
          <w:b/>
          <w:lang w:val="en-US"/>
        </w:rPr>
      </w:pPr>
      <w:r w:rsidRPr="004D03A0">
        <w:rPr>
          <w:rFonts w:cstheme="minorHAnsi"/>
          <w:b/>
          <w:lang w:val="en-US"/>
        </w:rPr>
        <w:lastRenderedPageBreak/>
        <w:t xml:space="preserve">Figure 2: Representing the </w:t>
      </w:r>
      <w:r w:rsidR="000972EC">
        <w:rPr>
          <w:rFonts w:cstheme="minorHAnsi"/>
          <w:b/>
          <w:lang w:val="en-US"/>
        </w:rPr>
        <w:t>T</w:t>
      </w:r>
      <w:r w:rsidR="00D81071">
        <w:rPr>
          <w:rFonts w:cstheme="minorHAnsi"/>
          <w:b/>
          <w:lang w:val="en-US"/>
        </w:rPr>
        <w:t>ier</w:t>
      </w:r>
      <w:r w:rsidRPr="004D03A0">
        <w:rPr>
          <w:rFonts w:cstheme="minorHAnsi"/>
          <w:b/>
          <w:lang w:val="en-US"/>
        </w:rPr>
        <w:t xml:space="preserve">s </w:t>
      </w:r>
      <w:r w:rsidR="000972EC">
        <w:rPr>
          <w:rFonts w:cstheme="minorHAnsi"/>
          <w:b/>
          <w:lang w:val="en-US"/>
        </w:rPr>
        <w:t>I</w:t>
      </w:r>
      <w:r w:rsidRPr="004D03A0">
        <w:rPr>
          <w:rFonts w:cstheme="minorHAnsi"/>
          <w:b/>
          <w:lang w:val="en-US"/>
        </w:rPr>
        <w:t xml:space="preserve">nvolved in </w:t>
      </w:r>
      <w:r w:rsidR="000972EC">
        <w:rPr>
          <w:rFonts w:cstheme="minorHAnsi"/>
          <w:b/>
          <w:lang w:val="en-US"/>
        </w:rPr>
        <w:t>M</w:t>
      </w:r>
      <w:r w:rsidRPr="004D03A0">
        <w:rPr>
          <w:rFonts w:cstheme="minorHAnsi"/>
          <w:b/>
          <w:lang w:val="en-US"/>
        </w:rPr>
        <w:t xml:space="preserve">odeling </w:t>
      </w:r>
      <w:r w:rsidR="000972EC">
        <w:rPr>
          <w:rFonts w:cstheme="minorHAnsi"/>
          <w:b/>
          <w:lang w:val="en-US"/>
        </w:rPr>
        <w:t>D</w:t>
      </w:r>
      <w:r w:rsidRPr="004D03A0">
        <w:rPr>
          <w:rFonts w:cstheme="minorHAnsi"/>
          <w:b/>
          <w:lang w:val="en-US"/>
        </w:rPr>
        <w:t xml:space="preserve">ecisions by </w:t>
      </w:r>
      <w:r w:rsidR="000972EC">
        <w:rPr>
          <w:rFonts w:cstheme="minorHAnsi"/>
          <w:b/>
          <w:lang w:val="en-US"/>
        </w:rPr>
        <w:t>A</w:t>
      </w:r>
      <w:r w:rsidRPr="004D03A0">
        <w:rPr>
          <w:rFonts w:cstheme="minorHAnsi"/>
          <w:b/>
          <w:lang w:val="en-US"/>
        </w:rPr>
        <w:t xml:space="preserve">nalogy </w:t>
      </w:r>
    </w:p>
    <w:p w14:paraId="282A6E92" w14:textId="43A4F1D2" w:rsidR="00920F5F" w:rsidRDefault="00E2469F" w:rsidP="00920F5F">
      <w:pPr>
        <w:spacing w:line="480" w:lineRule="auto"/>
        <w:ind w:firstLine="720"/>
        <w:jc w:val="right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D9420" wp14:editId="1D991E1F">
                <wp:simplePos x="0" y="0"/>
                <wp:positionH relativeFrom="column">
                  <wp:posOffset>2304581</wp:posOffset>
                </wp:positionH>
                <wp:positionV relativeFrom="paragraph">
                  <wp:posOffset>1336123</wp:posOffset>
                </wp:positionV>
                <wp:extent cx="1594982" cy="0"/>
                <wp:effectExtent l="0" t="0" r="1841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9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365671"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45pt,105.2pt" to="307.0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" strokecolor="#f4b083 [1941]" strokeweight="1pt">
                <v:stroke joinstyle="miter"/>
              </v:line>
            </w:pict>
          </mc:Fallback>
        </mc:AlternateContent>
      </w:r>
      <w:r w:rsidR="00535101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B3F93" wp14:editId="175BC5A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941955" cy="2329180"/>
                <wp:effectExtent l="0" t="0" r="29845" b="330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232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46FC1" w14:textId="77777777" w:rsidR="007B26F1" w:rsidRPr="00940BBF" w:rsidRDefault="007B26F1" w:rsidP="00920F5F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0BB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Matter and Energy, e.g., rays/photons: Physical structure of the material universe (core)</w:t>
                            </w:r>
                          </w:p>
                          <w:p w14:paraId="2E901D9A" w14:textId="77777777" w:rsidR="007B26F1" w:rsidRPr="00940BBF" w:rsidRDefault="007B26F1" w:rsidP="00920F5F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9CC694C" w14:textId="6988B90F" w:rsidR="007B26F1" w:rsidRPr="00940BBF" w:rsidRDefault="007B26F1" w:rsidP="00920F5F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0BB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LIFE, e.g., ants: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Two tier</w:t>
                            </w:r>
                            <w:r w:rsidRPr="00940BB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  <w:r w:rsidRPr="00940BB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physical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(core) </w:t>
                            </w:r>
                            <w:r w:rsidRPr="00940BB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+ biological  (mantle) </w:t>
                            </w:r>
                          </w:p>
                          <w:p w14:paraId="61F065F8" w14:textId="77777777" w:rsidR="007B26F1" w:rsidRPr="00940BBF" w:rsidRDefault="007B26F1" w:rsidP="00920F5F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E84C15F" w14:textId="0590AC82" w:rsidR="007B26F1" w:rsidRPr="00940BBF" w:rsidRDefault="007B26F1" w:rsidP="00920F5F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0BB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HUMANS, e.g., life guard: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Three tier</w:t>
                            </w:r>
                            <w:r w:rsidRPr="00940BB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= </w:t>
                            </w:r>
                            <w:r w:rsidRPr="00940BB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physical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(core)</w:t>
                            </w:r>
                            <w:r w:rsidRPr="00940BB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+ biological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(mantle)</w:t>
                            </w:r>
                            <w:r w:rsidRPr="00940BBF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+ social-psychological (crust) </w:t>
                            </w:r>
                          </w:p>
                          <w:p w14:paraId="25FB3108" w14:textId="77777777" w:rsidR="007B26F1" w:rsidRDefault="007B26F1" w:rsidP="00920F5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9B3F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pt;margin-top:0;width:231.65pt;height:1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" fillcolor="white [3201]" strokeweight=".5pt">
                <v:textbox>
                  <w:txbxContent>
                    <w:p w14:paraId="59946FC1" w14:textId="77777777" w:rsidR="007B26F1" w:rsidRPr="00940BBF" w:rsidRDefault="007B26F1" w:rsidP="00920F5F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940BB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Matter and Energy, e.g., rays/photons: Physical structure of the material universe (core)</w:t>
                      </w:r>
                    </w:p>
                    <w:p w14:paraId="2E901D9A" w14:textId="77777777" w:rsidR="007B26F1" w:rsidRPr="00940BBF" w:rsidRDefault="007B26F1" w:rsidP="00920F5F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</w:p>
                    <w:p w14:paraId="69CC694C" w14:textId="6988B90F" w:rsidR="007B26F1" w:rsidRPr="00940BBF" w:rsidRDefault="007B26F1" w:rsidP="00920F5F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940BB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LIFE, e.g., ants: 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Two tier</w:t>
                      </w:r>
                      <w:r w:rsidRPr="00940BB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s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=</w:t>
                      </w:r>
                      <w:r w:rsidRPr="00940BB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physical 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(core) </w:t>
                      </w:r>
                      <w:r w:rsidRPr="00940BB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+ biological  (mantle) </w:t>
                      </w:r>
                    </w:p>
                    <w:p w14:paraId="61F065F8" w14:textId="77777777" w:rsidR="007B26F1" w:rsidRPr="00940BBF" w:rsidRDefault="007B26F1" w:rsidP="00920F5F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</w:p>
                    <w:p w14:paraId="5E84C15F" w14:textId="0590AC82" w:rsidR="007B26F1" w:rsidRPr="00940BBF" w:rsidRDefault="007B26F1" w:rsidP="00920F5F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940BB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HUMANS, e.g., life guard: 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Three tier</w:t>
                      </w:r>
                      <w:r w:rsidRPr="00940BB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s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= </w:t>
                      </w:r>
                      <w:r w:rsidRPr="00940BB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physical 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(core)</w:t>
                      </w:r>
                      <w:r w:rsidRPr="00940BB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+ biological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(mantle)</w:t>
                      </w:r>
                      <w:r w:rsidRPr="00940BBF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+ social-psychological (crust) </w:t>
                      </w:r>
                    </w:p>
                    <w:p w14:paraId="25FB3108" w14:textId="77777777" w:rsidR="007B26F1" w:rsidRDefault="007B26F1" w:rsidP="00920F5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920F5F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A9584" wp14:editId="183F7843">
                <wp:simplePos x="0" y="0"/>
                <wp:positionH relativeFrom="column">
                  <wp:posOffset>2796306</wp:posOffset>
                </wp:positionH>
                <wp:positionV relativeFrom="paragraph">
                  <wp:posOffset>1982871</wp:posOffset>
                </wp:positionV>
                <wp:extent cx="827773" cy="0"/>
                <wp:effectExtent l="0" t="0" r="1079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7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848977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156.15pt" to="285.4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" strokecolor="#5b9bd5 [3208]" strokeweight="1pt">
                <v:stroke joinstyle="miter"/>
              </v:line>
            </w:pict>
          </mc:Fallback>
        </mc:AlternateContent>
      </w:r>
      <w:r w:rsidR="00920F5F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1148C" wp14:editId="223A85B3">
                <wp:simplePos x="0" y="0"/>
                <wp:positionH relativeFrom="column">
                  <wp:posOffset>2507548</wp:posOffset>
                </wp:positionH>
                <wp:positionV relativeFrom="paragraph">
                  <wp:posOffset>673835</wp:posOffset>
                </wp:positionV>
                <wp:extent cx="2165684" cy="0"/>
                <wp:effectExtent l="0" t="0" r="63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68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DBCE9F" id="Straight Connector 1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45pt,53.05pt" to="368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" strokecolor="yellow" strokeweight="1pt">
                <v:stroke joinstyle="miter"/>
              </v:line>
            </w:pict>
          </mc:Fallback>
        </mc:AlternateContent>
      </w:r>
      <w:r w:rsidR="00920F5F" w:rsidRPr="00EF389A">
        <w:rPr>
          <w:rFonts w:cstheme="minorHAnsi"/>
          <w:noProof/>
          <w:lang w:val="en-US"/>
        </w:rPr>
        <w:drawing>
          <wp:inline distT="0" distB="0" distL="0" distR="0" wp14:anchorId="0D4759C9" wp14:editId="054C3BA8">
            <wp:extent cx="2362929" cy="2378660"/>
            <wp:effectExtent l="0" t="0" r="0" b="0"/>
            <wp:docPr id="11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5"/>
                    <pic:cNvPicPr>
                      <a:picLocks noGrp="1" noChangeAspect="1"/>
                    </pic:cNvPicPr>
                  </pic:nvPicPr>
                  <pic:blipFill>
                    <a:blip r:embed="rId15"/>
                    <a:srcRect l="5384" r="5384"/>
                    <a:stretch>
                      <a:fillRect/>
                    </a:stretch>
                  </pic:blipFill>
                  <pic:spPr>
                    <a:xfrm>
                      <a:off x="0" y="0"/>
                      <a:ext cx="2369292" cy="238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8C07E" w14:textId="77777777" w:rsidR="009D60C8" w:rsidRDefault="009D60C8" w:rsidP="00920F5F">
      <w:pPr>
        <w:keepLines/>
        <w:spacing w:line="480" w:lineRule="auto"/>
        <w:outlineLvl w:val="0"/>
        <w:rPr>
          <w:rFonts w:cstheme="minorHAnsi"/>
          <w:b/>
          <w:lang w:val="en-US"/>
        </w:rPr>
      </w:pPr>
    </w:p>
    <w:p w14:paraId="1F467792" w14:textId="77777777" w:rsidR="009D60C8" w:rsidRPr="005E2249" w:rsidRDefault="009D60C8" w:rsidP="009D60C8">
      <w:pPr>
        <w:spacing w:line="480" w:lineRule="auto"/>
        <w:rPr>
          <w:rFonts w:cstheme="minorHAnsi"/>
          <w:b/>
          <w:lang w:val="en-US"/>
        </w:rPr>
      </w:pPr>
      <w:r w:rsidRPr="005E2249">
        <w:rPr>
          <w:rFonts w:cstheme="minorHAnsi"/>
          <w:b/>
          <w:lang w:val="en-US"/>
        </w:rPr>
        <w:t xml:space="preserve">Using the principle of least action to frame animate and inanimate actions </w:t>
      </w:r>
    </w:p>
    <w:p w14:paraId="0576477C" w14:textId="503B6C46" w:rsidR="00B76ABA" w:rsidRDefault="004D03A0" w:rsidP="009A579A">
      <w:pPr>
        <w:keepLines/>
        <w:spacing w:line="480" w:lineRule="auto"/>
        <w:ind w:firstLine="720"/>
        <w:outlineLvl w:val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Table 1 illustrates </w:t>
      </w:r>
      <w:r w:rsidR="006B0ADF">
        <w:rPr>
          <w:rFonts w:cstheme="minorHAnsi"/>
          <w:lang w:val="en-US"/>
        </w:rPr>
        <w:t xml:space="preserve">six examples of </w:t>
      </w:r>
      <w:r>
        <w:rPr>
          <w:rFonts w:cstheme="minorHAnsi"/>
          <w:lang w:val="en-US"/>
        </w:rPr>
        <w:t xml:space="preserve">the </w:t>
      </w:r>
      <w:r w:rsidR="009D60C8">
        <w:rPr>
          <w:rFonts w:cstheme="minorHAnsi"/>
          <w:lang w:val="en-US"/>
        </w:rPr>
        <w:t xml:space="preserve">use </w:t>
      </w:r>
      <w:r>
        <w:rPr>
          <w:rFonts w:cstheme="minorHAnsi"/>
          <w:lang w:val="en-US"/>
        </w:rPr>
        <w:t xml:space="preserve">of </w:t>
      </w:r>
      <w:r w:rsidR="009D60C8">
        <w:rPr>
          <w:rFonts w:cstheme="minorHAnsi"/>
          <w:lang w:val="en-US"/>
        </w:rPr>
        <w:t>the principle of least action as an organizing principle for framing observ</w:t>
      </w:r>
      <w:r w:rsidR="00926293">
        <w:rPr>
          <w:rFonts w:cstheme="minorHAnsi"/>
          <w:lang w:val="en-US"/>
        </w:rPr>
        <w:t xml:space="preserve">ed </w:t>
      </w:r>
      <w:r>
        <w:rPr>
          <w:rFonts w:cstheme="minorHAnsi"/>
          <w:lang w:val="en-US"/>
        </w:rPr>
        <w:t>a</w:t>
      </w:r>
      <w:r w:rsidR="00926293">
        <w:rPr>
          <w:rFonts w:cstheme="minorHAnsi"/>
          <w:lang w:val="en-US"/>
        </w:rPr>
        <w:t>c</w:t>
      </w:r>
      <w:r>
        <w:rPr>
          <w:rFonts w:cstheme="minorHAnsi"/>
          <w:lang w:val="en-US"/>
        </w:rPr>
        <w:t xml:space="preserve">tions </w:t>
      </w:r>
      <w:r w:rsidR="00926293">
        <w:rPr>
          <w:rFonts w:cstheme="minorHAnsi"/>
          <w:lang w:val="en-US"/>
        </w:rPr>
        <w:t>in terms of</w:t>
      </w:r>
      <w:r>
        <w:rPr>
          <w:rFonts w:cstheme="minorHAnsi"/>
          <w:lang w:val="en-US"/>
        </w:rPr>
        <w:t xml:space="preserve"> varied </w:t>
      </w:r>
      <w:r w:rsidR="009D60C8">
        <w:rPr>
          <w:rFonts w:cstheme="minorHAnsi"/>
          <w:lang w:val="en-US"/>
        </w:rPr>
        <w:t>exogenous elements</w:t>
      </w:r>
      <w:r w:rsidR="00926293">
        <w:rPr>
          <w:rFonts w:cstheme="minorHAnsi"/>
          <w:lang w:val="en-US"/>
        </w:rPr>
        <w:t xml:space="preserve"> (Column 2)</w:t>
      </w:r>
      <w:r w:rsidR="009D60C8">
        <w:rPr>
          <w:rFonts w:cstheme="minorHAnsi"/>
          <w:lang w:val="en-US"/>
        </w:rPr>
        <w:t>, action element</w:t>
      </w:r>
      <w:r w:rsidR="00985841">
        <w:rPr>
          <w:rFonts w:cstheme="minorHAnsi"/>
          <w:lang w:val="en-US"/>
        </w:rPr>
        <w:t xml:space="preserve"> </w:t>
      </w:r>
      <w:r w:rsidR="009D60C8">
        <w:rPr>
          <w:rFonts w:cstheme="minorHAnsi"/>
          <w:lang w:val="en-US"/>
        </w:rPr>
        <w:t>(</w:t>
      </w:r>
      <w:r w:rsidR="00926293">
        <w:rPr>
          <w:rFonts w:cstheme="minorHAnsi"/>
          <w:lang w:val="en-US"/>
        </w:rPr>
        <w:t>Column 3</w:t>
      </w:r>
      <w:r w:rsidR="005673A4">
        <w:rPr>
          <w:rFonts w:cstheme="minorHAnsi"/>
          <w:lang w:val="en-US"/>
        </w:rPr>
        <w:t>)</w:t>
      </w:r>
      <w:r w:rsidR="009D60C8">
        <w:rPr>
          <w:rFonts w:cstheme="minorHAnsi"/>
          <w:lang w:val="en-US"/>
        </w:rPr>
        <w:t>, and the resulting path</w:t>
      </w:r>
      <w:r w:rsidR="005673A4">
        <w:rPr>
          <w:rFonts w:cstheme="minorHAnsi"/>
          <w:lang w:val="en-US"/>
        </w:rPr>
        <w:t xml:space="preserve"> (</w:t>
      </w:r>
      <w:r w:rsidR="00926293">
        <w:rPr>
          <w:rFonts w:cstheme="minorHAnsi"/>
          <w:lang w:val="en-US"/>
        </w:rPr>
        <w:t>Column 5</w:t>
      </w:r>
      <w:r w:rsidR="005673A4">
        <w:rPr>
          <w:rFonts w:cstheme="minorHAnsi"/>
          <w:lang w:val="en-US"/>
        </w:rPr>
        <w:t>)</w:t>
      </w:r>
      <w:r w:rsidR="009D60C8">
        <w:rPr>
          <w:rFonts w:cstheme="minorHAnsi"/>
          <w:lang w:val="en-US"/>
        </w:rPr>
        <w:t>. An action, here, is</w:t>
      </w:r>
      <w:r w:rsidR="005673A4">
        <w:rPr>
          <w:rFonts w:cstheme="minorHAnsi"/>
          <w:lang w:val="en-US"/>
        </w:rPr>
        <w:t xml:space="preserve"> defined</w:t>
      </w:r>
      <w:r w:rsidR="009D60C8">
        <w:rPr>
          <w:rFonts w:cstheme="minorHAnsi"/>
          <w:lang w:val="en-US"/>
        </w:rPr>
        <w:t xml:space="preserve"> simply </w:t>
      </w:r>
      <w:r w:rsidR="00BE66DA">
        <w:rPr>
          <w:rFonts w:cstheme="minorHAnsi"/>
          <w:lang w:val="en-US"/>
        </w:rPr>
        <w:t xml:space="preserve">as </w:t>
      </w:r>
      <w:r w:rsidR="009D60C8">
        <w:rPr>
          <w:rFonts w:cstheme="minorHAnsi"/>
          <w:lang w:val="en-US"/>
        </w:rPr>
        <w:t>a movement from a beginning</w:t>
      </w:r>
      <w:r w:rsidR="005673A4">
        <w:rPr>
          <w:rFonts w:cstheme="minorHAnsi"/>
          <w:lang w:val="en-US"/>
        </w:rPr>
        <w:t xml:space="preserve"> </w:t>
      </w:r>
      <w:r w:rsidR="00AE1DAB">
        <w:rPr>
          <w:rFonts w:cstheme="minorHAnsi"/>
          <w:lang w:val="en-US"/>
        </w:rPr>
        <w:t xml:space="preserve">point </w:t>
      </w:r>
      <w:r w:rsidR="005673A4" w:rsidRPr="00985841">
        <w:rPr>
          <w:rFonts w:cstheme="minorHAnsi"/>
          <w:i/>
          <w:lang w:val="en-US"/>
        </w:rPr>
        <w:t>A</w:t>
      </w:r>
      <w:r w:rsidR="009D60C8">
        <w:rPr>
          <w:rFonts w:cstheme="minorHAnsi"/>
          <w:lang w:val="en-US"/>
        </w:rPr>
        <w:t xml:space="preserve"> to an end</w:t>
      </w:r>
      <w:r w:rsidR="00B76ABA">
        <w:rPr>
          <w:rFonts w:cstheme="minorHAnsi"/>
          <w:lang w:val="en-US"/>
        </w:rPr>
        <w:t>point</w:t>
      </w:r>
      <w:r w:rsidR="005673A4">
        <w:rPr>
          <w:rFonts w:cstheme="minorHAnsi"/>
          <w:lang w:val="en-US"/>
        </w:rPr>
        <w:t xml:space="preserve"> </w:t>
      </w:r>
      <w:r w:rsidR="005673A4" w:rsidRPr="00985841">
        <w:rPr>
          <w:rFonts w:cstheme="minorHAnsi"/>
          <w:i/>
          <w:lang w:val="en-US"/>
        </w:rPr>
        <w:t>B</w:t>
      </w:r>
      <w:r w:rsidR="009D60C8">
        <w:rPr>
          <w:rFonts w:cstheme="minorHAnsi"/>
          <w:lang w:val="en-US"/>
        </w:rPr>
        <w:t xml:space="preserve">. </w:t>
      </w:r>
    </w:p>
    <w:p w14:paraId="4126BE31" w14:textId="77777777" w:rsidR="0091576C" w:rsidRDefault="0091576C" w:rsidP="009A579A">
      <w:pPr>
        <w:keepLines/>
        <w:spacing w:line="480" w:lineRule="auto"/>
        <w:ind w:firstLine="720"/>
        <w:outlineLvl w:val="0"/>
        <w:rPr>
          <w:rFonts w:cstheme="minorHAnsi"/>
          <w:lang w:val="en-US"/>
        </w:rPr>
      </w:pPr>
    </w:p>
    <w:p w14:paraId="12B59D16" w14:textId="2259378C" w:rsidR="009A579A" w:rsidRPr="00472FEA" w:rsidRDefault="009A579A" w:rsidP="000972EC">
      <w:pPr>
        <w:keepLines/>
        <w:spacing w:line="480" w:lineRule="auto"/>
        <w:jc w:val="center"/>
        <w:outlineLvl w:val="0"/>
        <w:rPr>
          <w:rFonts w:cstheme="minorHAnsi"/>
          <w:b/>
          <w:bCs/>
          <w:lang w:val="en-US"/>
        </w:rPr>
      </w:pPr>
      <w:r w:rsidRPr="00472FEA">
        <w:rPr>
          <w:rFonts w:cstheme="minorHAnsi"/>
          <w:b/>
          <w:bCs/>
          <w:lang w:val="en-US"/>
        </w:rPr>
        <w:t>(Insert Table 1 about here)</w:t>
      </w:r>
    </w:p>
    <w:p w14:paraId="7CAA4F65" w14:textId="714E40F5" w:rsidR="00920F5F" w:rsidRPr="00835134" w:rsidRDefault="00920F5F" w:rsidP="00920F5F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lang w:val="en-US"/>
        </w:rPr>
      </w:pPr>
    </w:p>
    <w:p w14:paraId="30C380D6" w14:textId="33092645" w:rsidR="00920F5F" w:rsidRDefault="00920F5F" w:rsidP="006B0ADF">
      <w:pPr>
        <w:spacing w:line="480" w:lineRule="auto"/>
        <w:ind w:firstLine="720"/>
        <w:rPr>
          <w:rFonts w:eastAsia="Times New Roman" w:cstheme="minorHAnsi"/>
          <w:color w:val="000000"/>
          <w:lang w:val="en-US"/>
        </w:rPr>
      </w:pPr>
      <w:r w:rsidRPr="00835134">
        <w:rPr>
          <w:rFonts w:eastAsia="Times New Roman" w:cstheme="minorHAnsi"/>
          <w:color w:val="000000"/>
          <w:lang w:val="en-US"/>
        </w:rPr>
        <w:t>Row 1 configures the simplest case of physical mov</w:t>
      </w:r>
      <w:r w:rsidR="00636125">
        <w:rPr>
          <w:rFonts w:eastAsia="Times New Roman" w:cstheme="minorHAnsi"/>
          <w:color w:val="000000"/>
          <w:lang w:val="en-US"/>
        </w:rPr>
        <w:t xml:space="preserve">ement </w:t>
      </w:r>
      <w:r w:rsidRPr="00835134">
        <w:rPr>
          <w:rFonts w:eastAsia="Times New Roman" w:cstheme="minorHAnsi"/>
          <w:color w:val="000000"/>
          <w:lang w:val="en-US"/>
        </w:rPr>
        <w:t xml:space="preserve">from point </w:t>
      </w:r>
      <w:r w:rsidRPr="00835134">
        <w:rPr>
          <w:rFonts w:eastAsia="Times New Roman" w:cstheme="minorHAnsi"/>
          <w:i/>
          <w:iCs/>
          <w:color w:val="000000"/>
          <w:lang w:val="en-US"/>
        </w:rPr>
        <w:t xml:space="preserve">A </w:t>
      </w:r>
      <w:r w:rsidRPr="00835134">
        <w:rPr>
          <w:rFonts w:eastAsia="Times New Roman" w:cstheme="minorHAnsi"/>
          <w:color w:val="000000"/>
          <w:lang w:val="en-US"/>
        </w:rPr>
        <w:t xml:space="preserve">to point </w:t>
      </w:r>
      <w:r w:rsidRPr="00835134">
        <w:rPr>
          <w:rFonts w:eastAsia="Times New Roman" w:cstheme="minorHAnsi"/>
          <w:i/>
          <w:iCs/>
          <w:color w:val="000000"/>
          <w:lang w:val="en-US"/>
        </w:rPr>
        <w:t>B</w:t>
      </w:r>
      <w:r w:rsidRPr="00835134">
        <w:rPr>
          <w:rFonts w:eastAsia="Times New Roman" w:cstheme="minorHAnsi"/>
          <w:color w:val="000000"/>
          <w:lang w:val="en-US"/>
        </w:rPr>
        <w:t xml:space="preserve">, where both </w:t>
      </w:r>
      <w:r w:rsidR="00A95F0C">
        <w:rPr>
          <w:rFonts w:eastAsia="Times New Roman" w:cstheme="minorHAnsi"/>
          <w:color w:val="000000"/>
          <w:lang w:val="en-US"/>
        </w:rPr>
        <w:t xml:space="preserve">points </w:t>
      </w:r>
      <w:r w:rsidRPr="00835134">
        <w:rPr>
          <w:rFonts w:eastAsia="Times New Roman" w:cstheme="minorHAnsi"/>
          <w:color w:val="000000"/>
          <w:lang w:val="en-US"/>
        </w:rPr>
        <w:t xml:space="preserve">are exogenously given on a plane, the action element is Euclidean distance, </w:t>
      </w:r>
      <w:r w:rsidR="00B445E5">
        <w:rPr>
          <w:rFonts w:eastAsia="Times New Roman" w:cstheme="minorHAnsi"/>
          <w:color w:val="000000"/>
          <w:lang w:val="en-US"/>
        </w:rPr>
        <w:t>which is minimized on</w:t>
      </w:r>
      <w:r w:rsidRPr="00835134">
        <w:rPr>
          <w:rFonts w:eastAsia="Times New Roman" w:cstheme="minorHAnsi"/>
          <w:color w:val="000000"/>
          <w:lang w:val="en-US"/>
        </w:rPr>
        <w:t xml:space="preserve"> a straight line</w:t>
      </w:r>
      <w:r w:rsidR="00B445E5">
        <w:rPr>
          <w:rFonts w:eastAsia="Times New Roman" w:cstheme="minorHAnsi"/>
          <w:color w:val="000000"/>
          <w:lang w:val="en-US"/>
        </w:rPr>
        <w:t xml:space="preserve">. </w:t>
      </w:r>
      <w:r w:rsidRPr="00835134">
        <w:rPr>
          <w:rFonts w:eastAsia="Times New Roman" w:cstheme="minorHAnsi"/>
          <w:color w:val="000000"/>
          <w:lang w:val="en-US"/>
        </w:rPr>
        <w:t xml:space="preserve">Row 2 presents a familiar path of minimum action that a ball thrown in the air takes in the </w:t>
      </w:r>
      <w:r w:rsidR="00636125">
        <w:rPr>
          <w:rFonts w:eastAsia="Times New Roman" w:cstheme="minorHAnsi"/>
          <w:color w:val="000000"/>
          <w:lang w:val="en-US"/>
        </w:rPr>
        <w:t xml:space="preserve">gravitational </w:t>
      </w:r>
      <w:r w:rsidRPr="00835134">
        <w:rPr>
          <w:rFonts w:eastAsia="Times New Roman" w:cstheme="minorHAnsi"/>
          <w:color w:val="000000"/>
          <w:lang w:val="en-US"/>
        </w:rPr>
        <w:t>force field to return to the ground. Row 3 provides a decomposition of the phenomena in Figure 1, captured in Snell-Descartes law, as an application of the general principle of least action</w:t>
      </w:r>
      <w:r w:rsidR="0042423A">
        <w:rPr>
          <w:rFonts w:eastAsia="Times New Roman" w:cstheme="minorHAnsi"/>
          <w:color w:val="000000"/>
          <w:lang w:val="en-US"/>
        </w:rPr>
        <w:t xml:space="preserve"> here,</w:t>
      </w:r>
      <w:r w:rsidRPr="00835134">
        <w:rPr>
          <w:rFonts w:eastAsia="Times New Roman" w:cstheme="minorHAnsi"/>
          <w:color w:val="000000"/>
          <w:lang w:val="en-US"/>
        </w:rPr>
        <w:t xml:space="preserve"> time instead of distance </w:t>
      </w:r>
      <w:r w:rsidR="0042423A">
        <w:rPr>
          <w:rFonts w:eastAsia="Times New Roman" w:cstheme="minorHAnsi"/>
          <w:color w:val="000000"/>
          <w:lang w:val="en-US"/>
        </w:rPr>
        <w:t>(</w:t>
      </w:r>
      <w:r w:rsidRPr="00835134">
        <w:rPr>
          <w:rFonts w:eastAsia="Times New Roman" w:cstheme="minorHAnsi"/>
          <w:color w:val="000000"/>
          <w:lang w:val="en-US"/>
        </w:rPr>
        <w:t>the fourth dimension in Minkowski space</w:t>
      </w:r>
      <w:r w:rsidR="0042423A">
        <w:rPr>
          <w:rFonts w:eastAsia="Times New Roman" w:cstheme="minorHAnsi"/>
          <w:color w:val="000000"/>
          <w:lang w:val="en-US"/>
        </w:rPr>
        <w:t xml:space="preserve">) </w:t>
      </w:r>
      <w:r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_Ref396213977 \r \h </w:instrText>
      </w:r>
      <w:r w:rsidRPr="00835134">
        <w:rPr>
          <w:rFonts w:eastAsia="Times New Roman" w:cstheme="minorHAnsi"/>
          <w:color w:val="000000"/>
          <w:vertAlign w:val="superscript"/>
          <w:lang w:val="en-US"/>
        </w:rPr>
      </w:r>
      <w:r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5673A4">
        <w:rPr>
          <w:rFonts w:eastAsia="Times New Roman" w:cstheme="minorHAnsi"/>
          <w:color w:val="000000"/>
          <w:vertAlign w:val="superscript"/>
          <w:lang w:val="en-US"/>
        </w:rPr>
        <w:t>3</w:t>
      </w:r>
      <w:r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Pr="00835134">
        <w:rPr>
          <w:rFonts w:eastAsia="Times New Roman" w:cstheme="minorHAnsi"/>
          <w:color w:val="000000"/>
          <w:lang w:val="en-US"/>
        </w:rPr>
        <w:t xml:space="preserve">. </w:t>
      </w:r>
    </w:p>
    <w:p w14:paraId="57325BEC" w14:textId="5C2E623A" w:rsidR="00920F5F" w:rsidRPr="00835134" w:rsidRDefault="00920F5F" w:rsidP="00920F5F">
      <w:pPr>
        <w:spacing w:line="480" w:lineRule="auto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lastRenderedPageBreak/>
        <w:tab/>
      </w:r>
      <w:r w:rsidRPr="00835134">
        <w:rPr>
          <w:rFonts w:eastAsia="Times New Roman" w:cstheme="minorHAnsi"/>
          <w:color w:val="000000"/>
          <w:lang w:val="en-US"/>
        </w:rPr>
        <w:t xml:space="preserve">Row 4 implements </w:t>
      </w:r>
      <w:r>
        <w:rPr>
          <w:rFonts w:eastAsia="Times New Roman" w:cstheme="minorHAnsi"/>
          <w:color w:val="000000"/>
          <w:lang w:val="en-US"/>
        </w:rPr>
        <w:t>the</w:t>
      </w:r>
      <w:r w:rsidRPr="00835134">
        <w:rPr>
          <w:rFonts w:eastAsia="Times New Roman" w:cstheme="minorHAnsi"/>
          <w:color w:val="000000"/>
          <w:lang w:val="en-US"/>
        </w:rPr>
        <w:t xml:space="preserve"> idea of using physics to </w:t>
      </w:r>
      <w:r w:rsidR="0042423A">
        <w:rPr>
          <w:rFonts w:eastAsia="Times New Roman" w:cstheme="minorHAnsi"/>
          <w:color w:val="000000"/>
          <w:lang w:val="en-US"/>
        </w:rPr>
        <w:t>frame observed</w:t>
      </w:r>
      <w:r w:rsidRPr="00835134">
        <w:rPr>
          <w:rFonts w:eastAsia="Times New Roman" w:cstheme="minorHAnsi"/>
          <w:color w:val="000000"/>
          <w:lang w:val="en-US"/>
        </w:rPr>
        <w:t xml:space="preserve"> behavior. The action element here is not a new dimension but a physical attribute, the (change in the) angle of </w:t>
      </w:r>
      <w:r w:rsidR="00472FEA">
        <w:rPr>
          <w:rFonts w:eastAsia="Times New Roman" w:cstheme="minorHAnsi"/>
          <w:color w:val="000000"/>
          <w:lang w:val="en-US"/>
        </w:rPr>
        <w:t xml:space="preserve">catcher’s </w:t>
      </w:r>
      <w:r w:rsidRPr="00835134">
        <w:rPr>
          <w:rFonts w:eastAsia="Times New Roman" w:cstheme="minorHAnsi"/>
          <w:color w:val="000000"/>
          <w:lang w:val="en-US"/>
        </w:rPr>
        <w:t>gaze. The exogenous element is time</w:t>
      </w:r>
      <w:r w:rsidR="0042423A">
        <w:rPr>
          <w:rFonts w:eastAsia="Times New Roman" w:cstheme="minorHAnsi"/>
          <w:color w:val="000000"/>
          <w:lang w:val="en-US"/>
        </w:rPr>
        <w:t xml:space="preserve">, </w:t>
      </w:r>
      <w:r w:rsidR="00472FEA">
        <w:rPr>
          <w:rFonts w:eastAsia="Times New Roman" w:cstheme="minorHAnsi"/>
          <w:color w:val="000000"/>
          <w:lang w:val="en-US"/>
        </w:rPr>
        <w:t xml:space="preserve">since </w:t>
      </w:r>
      <w:r w:rsidR="0042423A">
        <w:rPr>
          <w:rFonts w:eastAsia="Times New Roman" w:cstheme="minorHAnsi"/>
          <w:color w:val="000000"/>
          <w:lang w:val="en-US"/>
        </w:rPr>
        <w:t xml:space="preserve">the </w:t>
      </w:r>
      <w:r w:rsidRPr="00835134">
        <w:rPr>
          <w:rFonts w:eastAsia="Times New Roman" w:cstheme="minorHAnsi"/>
          <w:color w:val="000000"/>
          <w:lang w:val="en-US"/>
        </w:rPr>
        <w:t xml:space="preserve">execution of action does not require the actor’s </w:t>
      </w:r>
      <w:r w:rsidR="002D329B">
        <w:rPr>
          <w:rFonts w:eastAsia="Times New Roman" w:cstheme="minorHAnsi"/>
          <w:color w:val="000000"/>
          <w:lang w:val="en-US"/>
        </w:rPr>
        <w:t>advance</w:t>
      </w:r>
      <w:r w:rsidRPr="00835134">
        <w:rPr>
          <w:rFonts w:eastAsia="Times New Roman" w:cstheme="minorHAnsi"/>
          <w:color w:val="000000"/>
          <w:lang w:val="en-US"/>
        </w:rPr>
        <w:t xml:space="preserve"> knowledge of the specific endpoint. </w:t>
      </w:r>
      <w:r w:rsidR="006B0ADF">
        <w:rPr>
          <w:rFonts w:eastAsia="Times New Roman" w:cstheme="minorHAnsi"/>
          <w:color w:val="000000"/>
          <w:lang w:val="en-US"/>
        </w:rPr>
        <w:t>W</w:t>
      </w:r>
      <w:r w:rsidR="005D5B68">
        <w:rPr>
          <w:rFonts w:eastAsia="Times New Roman" w:cstheme="minorHAnsi"/>
          <w:color w:val="000000"/>
          <w:lang w:val="en-US"/>
        </w:rPr>
        <w:t xml:space="preserve">e </w:t>
      </w:r>
      <w:r w:rsidR="006B0ADF">
        <w:rPr>
          <w:rFonts w:eastAsia="Times New Roman" w:cstheme="minorHAnsi"/>
          <w:color w:val="000000"/>
          <w:lang w:val="en-US"/>
        </w:rPr>
        <w:t xml:space="preserve">do </w:t>
      </w:r>
      <w:r w:rsidR="005D5B68">
        <w:rPr>
          <w:rFonts w:eastAsia="Times New Roman" w:cstheme="minorHAnsi"/>
          <w:color w:val="000000"/>
          <w:lang w:val="en-US"/>
        </w:rPr>
        <w:t xml:space="preserve">not </w:t>
      </w:r>
      <w:r w:rsidR="006B0ADF">
        <w:rPr>
          <w:rFonts w:eastAsia="Times New Roman" w:cstheme="minorHAnsi"/>
          <w:color w:val="000000"/>
          <w:lang w:val="en-US"/>
        </w:rPr>
        <w:t xml:space="preserve">reject the possibility </w:t>
      </w:r>
      <w:r w:rsidR="005D5B68">
        <w:rPr>
          <w:rFonts w:eastAsia="Times New Roman" w:cstheme="minorHAnsi"/>
          <w:color w:val="000000"/>
          <w:lang w:val="en-US"/>
        </w:rPr>
        <w:t>that a</w:t>
      </w:r>
      <w:r w:rsidRPr="00835134">
        <w:rPr>
          <w:rFonts w:eastAsia="Times New Roman" w:cstheme="minorHAnsi"/>
          <w:color w:val="000000"/>
          <w:lang w:val="en-US"/>
        </w:rPr>
        <w:t xml:space="preserve"> biological construct </w:t>
      </w:r>
      <w:r w:rsidR="006B0ADF">
        <w:rPr>
          <w:rFonts w:eastAsia="Times New Roman" w:cstheme="minorHAnsi"/>
          <w:color w:val="000000"/>
          <w:lang w:val="en-US"/>
        </w:rPr>
        <w:t xml:space="preserve">may be </w:t>
      </w:r>
      <w:r w:rsidRPr="00835134">
        <w:rPr>
          <w:rFonts w:eastAsia="Times New Roman" w:cstheme="minorHAnsi"/>
          <w:color w:val="000000"/>
          <w:lang w:val="en-US"/>
        </w:rPr>
        <w:t>at work</w:t>
      </w:r>
      <w:r w:rsidR="006B0ADF">
        <w:rPr>
          <w:rFonts w:eastAsia="Times New Roman" w:cstheme="minorHAnsi"/>
          <w:color w:val="000000"/>
          <w:lang w:val="en-US"/>
        </w:rPr>
        <w:t xml:space="preserve"> here</w:t>
      </w:r>
      <w:r w:rsidRPr="00835134">
        <w:rPr>
          <w:rFonts w:eastAsia="Times New Roman" w:cstheme="minorHAnsi"/>
          <w:color w:val="000000"/>
          <w:vertAlign w:val="superscript"/>
          <w:lang w:val="en-US"/>
        </w:rPr>
        <w:t xml:space="preserve"> </w:t>
      </w:r>
      <w:r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_Ref396236098 \r \h </w:instrText>
      </w:r>
      <w:r w:rsidRPr="00835134">
        <w:rPr>
          <w:rFonts w:eastAsia="Times New Roman" w:cstheme="minorHAnsi"/>
          <w:color w:val="000000"/>
          <w:vertAlign w:val="superscript"/>
          <w:lang w:val="en-US"/>
        </w:rPr>
      </w:r>
      <w:r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5673A4">
        <w:rPr>
          <w:rFonts w:eastAsia="Times New Roman" w:cstheme="minorHAnsi"/>
          <w:color w:val="000000"/>
          <w:vertAlign w:val="superscript"/>
          <w:lang w:val="en-US"/>
        </w:rPr>
        <w:t>4</w:t>
      </w:r>
      <w:r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Pr="00835134">
        <w:rPr>
          <w:rFonts w:eastAsia="Times New Roman" w:cstheme="minorHAnsi"/>
          <w:color w:val="000000"/>
          <w:lang w:val="en-US"/>
        </w:rPr>
        <w:t>—referred to in the literature as the gaze heuristic</w:t>
      </w:r>
      <w:r w:rsidRPr="00835134">
        <w:rPr>
          <w:rFonts w:eastAsia="Times New Roman" w:cstheme="minorHAnsi"/>
          <w:color w:val="000000"/>
          <w:vertAlign w:val="superscript"/>
          <w:lang w:val="en-US"/>
        </w:rPr>
        <w:t xml:space="preserve"> </w:t>
      </w:r>
      <w:r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_Ref396236224 \r \h </w:instrText>
      </w:r>
      <w:r w:rsidRPr="00835134">
        <w:rPr>
          <w:rFonts w:eastAsia="Times New Roman" w:cstheme="minorHAnsi"/>
          <w:color w:val="000000"/>
          <w:vertAlign w:val="superscript"/>
          <w:lang w:val="en-US"/>
        </w:rPr>
      </w:r>
      <w:r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5673A4">
        <w:rPr>
          <w:rFonts w:eastAsia="Times New Roman" w:cstheme="minorHAnsi"/>
          <w:color w:val="000000"/>
          <w:vertAlign w:val="superscript"/>
          <w:lang w:val="en-US"/>
        </w:rPr>
        <w:t>5</w:t>
      </w:r>
      <w:r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="005D5B68">
        <w:rPr>
          <w:rFonts w:eastAsia="Times New Roman" w:cstheme="minorHAnsi"/>
          <w:color w:val="000000"/>
          <w:lang w:val="en-US"/>
        </w:rPr>
        <w:t xml:space="preserve">. However, </w:t>
      </w:r>
      <w:r w:rsidR="005D5B68" w:rsidRPr="00100A19">
        <w:rPr>
          <w:rFonts w:eastAsia="Times New Roman" w:cstheme="minorHAnsi"/>
          <w:color w:val="000000"/>
          <w:lang w:val="en-US"/>
        </w:rPr>
        <w:t>framing</w:t>
      </w:r>
      <w:r w:rsidRPr="00100A19">
        <w:rPr>
          <w:rFonts w:eastAsia="Times New Roman" w:cstheme="minorHAnsi"/>
          <w:color w:val="000000"/>
          <w:lang w:val="en-US"/>
        </w:rPr>
        <w:t xml:space="preserve"> </w:t>
      </w:r>
      <w:r w:rsidR="0091576C" w:rsidRPr="00100A19">
        <w:rPr>
          <w:rFonts w:eastAsia="Times New Roman" w:cstheme="minorHAnsi"/>
          <w:color w:val="000000"/>
          <w:lang w:val="en-US"/>
        </w:rPr>
        <w:t xml:space="preserve">in physics </w:t>
      </w:r>
      <w:r w:rsidRPr="00100A19">
        <w:rPr>
          <w:rFonts w:eastAsia="Times New Roman" w:cstheme="minorHAnsi"/>
          <w:color w:val="000000"/>
          <w:lang w:val="en-US"/>
        </w:rPr>
        <w:t xml:space="preserve">requires only </w:t>
      </w:r>
      <w:r w:rsidR="005D5B68" w:rsidRPr="00100A19">
        <w:rPr>
          <w:rFonts w:eastAsia="Times New Roman" w:cstheme="minorHAnsi"/>
          <w:color w:val="000000"/>
          <w:lang w:val="en-US"/>
        </w:rPr>
        <w:t>k</w:t>
      </w:r>
      <w:r w:rsidRPr="00100A19">
        <w:rPr>
          <w:rFonts w:eastAsia="Times New Roman" w:cstheme="minorHAnsi"/>
          <w:color w:val="000000"/>
          <w:lang w:val="en-US"/>
        </w:rPr>
        <w:t>eeping the changes to a minimum (ideally zero)</w:t>
      </w:r>
      <w:r w:rsidR="005D5B68" w:rsidRPr="00100A19">
        <w:rPr>
          <w:rFonts w:eastAsia="Times New Roman" w:cstheme="minorHAnsi"/>
          <w:color w:val="000000"/>
          <w:lang w:val="en-US"/>
        </w:rPr>
        <w:t>, which</w:t>
      </w:r>
      <w:r w:rsidRPr="00100A19">
        <w:rPr>
          <w:rFonts w:eastAsia="Times New Roman" w:cstheme="minorHAnsi"/>
          <w:color w:val="000000"/>
          <w:lang w:val="en-US"/>
        </w:rPr>
        <w:t xml:space="preserve"> is based not on the evolutionary capacity of maintaining the gaze (that resides in the biological brain) but on a physical element. Thus, this configuration remains in the physical </w:t>
      </w:r>
      <w:r w:rsidR="004A06D4" w:rsidRPr="00100A19">
        <w:rPr>
          <w:rFonts w:eastAsia="Times New Roman" w:cstheme="minorHAnsi"/>
          <w:color w:val="000000"/>
          <w:lang w:val="en-US"/>
        </w:rPr>
        <w:t>core</w:t>
      </w:r>
      <w:r w:rsidR="005D5B68" w:rsidRPr="00100A19">
        <w:rPr>
          <w:rFonts w:eastAsia="Times New Roman" w:cstheme="minorHAnsi"/>
          <w:color w:val="000000"/>
          <w:lang w:val="en-US"/>
        </w:rPr>
        <w:t xml:space="preserve">, </w:t>
      </w:r>
      <w:r w:rsidR="00320569" w:rsidRPr="00100A19">
        <w:rPr>
          <w:rFonts w:eastAsia="Times New Roman" w:cstheme="minorHAnsi"/>
          <w:color w:val="000000"/>
          <w:lang w:val="en-US"/>
        </w:rPr>
        <w:t xml:space="preserve">without </w:t>
      </w:r>
      <w:r w:rsidR="005D5B68" w:rsidRPr="00100A19">
        <w:rPr>
          <w:rFonts w:eastAsia="Times New Roman" w:cstheme="minorHAnsi"/>
          <w:color w:val="000000"/>
          <w:lang w:val="en-US"/>
        </w:rPr>
        <w:t>drawing on biological capa</w:t>
      </w:r>
      <w:r w:rsidR="00472FEA" w:rsidRPr="00100A19">
        <w:rPr>
          <w:rFonts w:eastAsia="Times New Roman" w:cstheme="minorHAnsi"/>
          <w:color w:val="000000"/>
          <w:lang w:val="en-US"/>
        </w:rPr>
        <w:t>bil</w:t>
      </w:r>
      <w:r w:rsidR="005D5B68" w:rsidRPr="00100A19">
        <w:rPr>
          <w:rFonts w:eastAsia="Times New Roman" w:cstheme="minorHAnsi"/>
          <w:color w:val="000000"/>
          <w:lang w:val="en-US"/>
        </w:rPr>
        <w:t>ities</w:t>
      </w:r>
      <w:r w:rsidRPr="00100A19">
        <w:rPr>
          <w:rFonts w:eastAsia="Times New Roman" w:cstheme="minorHAnsi"/>
          <w:color w:val="000000"/>
          <w:lang w:val="en-US"/>
        </w:rPr>
        <w:t>.</w:t>
      </w:r>
      <w:r w:rsidRPr="00835134">
        <w:rPr>
          <w:rFonts w:eastAsia="Times New Roman" w:cstheme="minorHAnsi"/>
          <w:color w:val="000000"/>
          <w:lang w:val="en-US"/>
        </w:rPr>
        <w:t xml:space="preserve"> </w:t>
      </w:r>
    </w:p>
    <w:p w14:paraId="41FD3FD4" w14:textId="68564149" w:rsidR="00920F5F" w:rsidRPr="00835134" w:rsidRDefault="00920F5F" w:rsidP="00920F5F">
      <w:pPr>
        <w:spacing w:line="480" w:lineRule="auto"/>
        <w:rPr>
          <w:rFonts w:cstheme="minorHAnsi"/>
          <w:lang w:val="en-US"/>
        </w:rPr>
      </w:pPr>
      <w:r>
        <w:rPr>
          <w:rFonts w:eastAsia="Times New Roman" w:cstheme="minorHAnsi"/>
          <w:color w:val="000000"/>
          <w:lang w:val="en-US"/>
        </w:rPr>
        <w:tab/>
      </w:r>
      <w:r w:rsidRPr="00835134">
        <w:rPr>
          <w:rFonts w:eastAsia="Times New Roman" w:cstheme="minorHAnsi"/>
          <w:color w:val="000000"/>
          <w:lang w:val="en-US"/>
        </w:rPr>
        <w:t>Row 5 takes a biological phenomenon</w:t>
      </w:r>
      <w:r>
        <w:rPr>
          <w:rFonts w:eastAsia="Times New Roman" w:cstheme="minorHAnsi"/>
          <w:color w:val="000000"/>
          <w:lang w:val="en-US"/>
        </w:rPr>
        <w:t xml:space="preserve"> </w:t>
      </w:r>
      <w:r w:rsidRPr="00835134">
        <w:rPr>
          <w:rFonts w:eastAsia="Times New Roman" w:cstheme="minorHAnsi"/>
          <w:color w:val="000000"/>
          <w:lang w:val="en-US"/>
        </w:rPr>
        <w:t>—</w:t>
      </w:r>
      <w:r>
        <w:rPr>
          <w:rFonts w:eastAsia="Times New Roman" w:cstheme="minorHAnsi"/>
          <w:color w:val="000000"/>
          <w:lang w:val="en-US"/>
        </w:rPr>
        <w:t xml:space="preserve"> </w:t>
      </w:r>
      <w:r w:rsidRPr="00835134">
        <w:rPr>
          <w:rFonts w:eastAsia="Times New Roman" w:cstheme="minorHAnsi"/>
          <w:color w:val="000000"/>
          <w:lang w:val="en-US"/>
        </w:rPr>
        <w:t xml:space="preserve">connections among the </w:t>
      </w:r>
      <w:r>
        <w:rPr>
          <w:rFonts w:eastAsia="Times New Roman" w:cstheme="minorHAnsi"/>
          <w:color w:val="000000"/>
          <w:lang w:val="en-US"/>
        </w:rPr>
        <w:t xml:space="preserve">ganglia of the </w:t>
      </w:r>
      <w:r w:rsidRPr="00835134">
        <w:rPr>
          <w:rFonts w:eastAsia="Times New Roman" w:cstheme="minorHAnsi"/>
          <w:color w:val="000000"/>
          <w:lang w:val="en-US"/>
        </w:rPr>
        <w:t>neural system in a tiny worm (nematode) —</w:t>
      </w:r>
      <w:r>
        <w:rPr>
          <w:rFonts w:eastAsia="Times New Roman" w:cstheme="minorHAnsi"/>
          <w:color w:val="000000"/>
          <w:lang w:val="en-US"/>
        </w:rPr>
        <w:t xml:space="preserve"> </w:t>
      </w:r>
      <w:r w:rsidRPr="00835134">
        <w:rPr>
          <w:rFonts w:eastAsia="Times New Roman" w:cstheme="minorHAnsi"/>
          <w:color w:val="000000"/>
          <w:lang w:val="en-US"/>
        </w:rPr>
        <w:t xml:space="preserve">that minimizes the total length of wiring. </w:t>
      </w:r>
      <w:r w:rsidRPr="00835134">
        <w:rPr>
          <w:rFonts w:cstheme="minorHAnsi"/>
          <w:lang w:val="en-US"/>
        </w:rPr>
        <w:t>This configuration assumes fixed ganglia locations for which connecti</w:t>
      </w:r>
      <w:r>
        <w:rPr>
          <w:rFonts w:cstheme="minorHAnsi"/>
          <w:lang w:val="en-US"/>
        </w:rPr>
        <w:t>ng</w:t>
      </w:r>
      <w:r w:rsidRPr="00835134">
        <w:rPr>
          <w:rFonts w:cstheme="minorHAnsi"/>
          <w:lang w:val="en-US"/>
        </w:rPr>
        <w:t xml:space="preserve"> paths have </w:t>
      </w:r>
      <w:r>
        <w:rPr>
          <w:rFonts w:cstheme="minorHAnsi"/>
          <w:lang w:val="en-US"/>
        </w:rPr>
        <w:t xml:space="preserve">been </w:t>
      </w:r>
      <w:r w:rsidRPr="00835134">
        <w:rPr>
          <w:rFonts w:cstheme="minorHAnsi"/>
          <w:lang w:val="en-US"/>
        </w:rPr>
        <w:t>optimized, and thus does not include the possibility that the location of ganglia and connections are co-determined</w:t>
      </w:r>
      <w:r w:rsidRPr="00835134">
        <w:rPr>
          <w:rFonts w:cstheme="minorHAnsi"/>
          <w:sz w:val="28"/>
          <w:vertAlign w:val="superscript"/>
          <w:lang w:val="en-US"/>
        </w:rPr>
        <w:t xml:space="preserve"> </w:t>
      </w:r>
      <w:r w:rsidRPr="00835134">
        <w:rPr>
          <w:rFonts w:cstheme="minorHAnsi"/>
          <w:vertAlign w:val="superscript"/>
          <w:lang w:val="en-US"/>
        </w:rPr>
        <w:fldChar w:fldCharType="begin"/>
      </w:r>
      <w:r w:rsidRPr="00835134">
        <w:rPr>
          <w:rFonts w:cstheme="minorHAnsi"/>
          <w:vertAlign w:val="superscript"/>
          <w:lang w:val="en-US"/>
        </w:rPr>
        <w:instrText xml:space="preserve"> REF _Ref396214949 \r \h </w:instrText>
      </w:r>
      <w:r w:rsidRPr="00835134">
        <w:rPr>
          <w:rFonts w:cstheme="minorHAnsi"/>
          <w:vertAlign w:val="superscript"/>
          <w:lang w:val="en-US"/>
        </w:rPr>
      </w:r>
      <w:r w:rsidRPr="00835134">
        <w:rPr>
          <w:rFonts w:cstheme="minorHAnsi"/>
          <w:vertAlign w:val="superscript"/>
          <w:lang w:val="en-US"/>
        </w:rPr>
        <w:fldChar w:fldCharType="separate"/>
      </w:r>
      <w:r w:rsidR="005673A4">
        <w:rPr>
          <w:rFonts w:cstheme="minorHAnsi"/>
          <w:vertAlign w:val="superscript"/>
          <w:lang w:val="en-US"/>
        </w:rPr>
        <w:t>6</w:t>
      </w:r>
      <w:r w:rsidRPr="00835134">
        <w:rPr>
          <w:rFonts w:cstheme="minorHAnsi"/>
          <w:vertAlign w:val="superscript"/>
          <w:lang w:val="en-US"/>
        </w:rPr>
        <w:fldChar w:fldCharType="end"/>
      </w:r>
      <w:r w:rsidRPr="00835134">
        <w:rPr>
          <w:rFonts w:cstheme="minorHAnsi"/>
          <w:lang w:val="en-US"/>
        </w:rPr>
        <w:t>. With this caveat, external elements are specified along an efficient path (network of connections) resulting from a minimization of action as measured by the length of connections.</w:t>
      </w:r>
    </w:p>
    <w:p w14:paraId="74D9E83E" w14:textId="60C565EE" w:rsidR="009E5B02" w:rsidRDefault="00920F5F" w:rsidP="00920F5F">
      <w:pPr>
        <w:spacing w:line="48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color w:val="000000"/>
          <w:lang w:val="en-US"/>
        </w:rPr>
        <w:tab/>
      </w:r>
      <w:r w:rsidR="00804B59">
        <w:rPr>
          <w:rFonts w:eastAsia="Times New Roman" w:cstheme="minorHAnsi"/>
          <w:color w:val="000000"/>
          <w:lang w:val="en-US"/>
        </w:rPr>
        <w:t xml:space="preserve">Row </w:t>
      </w:r>
      <w:r>
        <w:rPr>
          <w:rFonts w:eastAsia="Times New Roman" w:cstheme="minorHAnsi"/>
          <w:color w:val="000000"/>
          <w:lang w:val="en-US"/>
        </w:rPr>
        <w:t xml:space="preserve">6 </w:t>
      </w:r>
      <w:r w:rsidR="00D37EEA">
        <w:rPr>
          <w:rFonts w:eastAsia="Times New Roman" w:cstheme="minorHAnsi"/>
          <w:color w:val="000000"/>
          <w:lang w:val="en-US"/>
        </w:rPr>
        <w:t>re</w:t>
      </w:r>
      <w:r w:rsidRPr="00835134">
        <w:rPr>
          <w:rFonts w:eastAsia="Times New Roman" w:cstheme="minorHAnsi"/>
          <w:color w:val="000000"/>
          <w:lang w:val="en-US"/>
        </w:rPr>
        <w:t>presents problem-solving behavior as moving from the problematic beginning</w:t>
      </w:r>
      <w:r w:rsidR="00D37EEA">
        <w:rPr>
          <w:rFonts w:eastAsia="Times New Roman" w:cstheme="minorHAnsi"/>
          <w:color w:val="000000"/>
          <w:lang w:val="en-US"/>
        </w:rPr>
        <w:t xml:space="preserve"> </w:t>
      </w:r>
      <w:r w:rsidR="00D37EEA" w:rsidRPr="00100A19">
        <w:rPr>
          <w:rFonts w:eastAsia="Times New Roman" w:cstheme="minorHAnsi"/>
          <w:i/>
          <w:color w:val="000000"/>
          <w:lang w:val="en-US"/>
        </w:rPr>
        <w:t>A</w:t>
      </w:r>
      <w:r w:rsidRPr="00835134">
        <w:rPr>
          <w:rFonts w:eastAsia="Times New Roman" w:cstheme="minorHAnsi"/>
          <w:color w:val="000000"/>
          <w:lang w:val="en-US"/>
        </w:rPr>
        <w:t xml:space="preserve"> to a resolved end</w:t>
      </w:r>
      <w:r w:rsidR="00D37EEA">
        <w:rPr>
          <w:rFonts w:eastAsia="Times New Roman" w:cstheme="minorHAnsi"/>
          <w:color w:val="000000"/>
          <w:lang w:val="en-US"/>
        </w:rPr>
        <w:t xml:space="preserve"> </w:t>
      </w:r>
      <w:r w:rsidR="00D37EEA" w:rsidRPr="00100A19">
        <w:rPr>
          <w:rFonts w:eastAsia="Times New Roman" w:cstheme="minorHAnsi"/>
          <w:i/>
          <w:color w:val="000000"/>
          <w:lang w:val="en-US"/>
        </w:rPr>
        <w:t>B</w:t>
      </w:r>
      <w:r w:rsidRPr="00835134">
        <w:rPr>
          <w:rFonts w:eastAsia="Times New Roman" w:cstheme="minorHAnsi"/>
          <w:color w:val="000000"/>
          <w:lang w:val="en-US"/>
        </w:rPr>
        <w:t xml:space="preserve">.  </w:t>
      </w:r>
      <w:r w:rsidR="00D37EEA">
        <w:rPr>
          <w:rFonts w:eastAsia="Times New Roman" w:cstheme="minorHAnsi"/>
          <w:color w:val="000000"/>
          <w:lang w:val="en-US"/>
        </w:rPr>
        <w:t xml:space="preserve">Here, the actor is devising </w:t>
      </w:r>
      <w:r w:rsidRPr="00835134">
        <w:rPr>
          <w:rFonts w:eastAsia="Times New Roman" w:cstheme="minorHAnsi"/>
          <w:color w:val="000000"/>
          <w:lang w:val="en-US"/>
        </w:rPr>
        <w:t>a</w:t>
      </w:r>
      <w:r w:rsidRPr="00835134">
        <w:rPr>
          <w:rFonts w:eastAsia="Times New Roman" w:cstheme="minorHAnsi"/>
          <w:lang w:val="en-US"/>
        </w:rPr>
        <w:t xml:space="preserve"> </w:t>
      </w:r>
      <w:r w:rsidRPr="00835134">
        <w:rPr>
          <w:rFonts w:eastAsia="Times New Roman" w:cstheme="minorHAnsi"/>
          <w:color w:val="000000"/>
          <w:lang w:val="en-US"/>
        </w:rPr>
        <w:t xml:space="preserve">simple heuristic, </w:t>
      </w:r>
      <w:r w:rsidR="006A6BCE">
        <w:rPr>
          <w:rFonts w:eastAsia="Times New Roman" w:cstheme="minorHAnsi"/>
          <w:color w:val="000000"/>
          <w:lang w:val="en-US"/>
        </w:rPr>
        <w:t xml:space="preserve">single-criterion </w:t>
      </w:r>
      <w:r w:rsidRPr="00835134">
        <w:rPr>
          <w:rFonts w:eastAsia="Times New Roman" w:cstheme="minorHAnsi"/>
          <w:color w:val="000000"/>
          <w:lang w:val="en-US"/>
        </w:rPr>
        <w:t xml:space="preserve">decision-making, for solving the problem at hand </w:t>
      </w:r>
      <w:r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_Ref396217048 \r \h </w:instrText>
      </w:r>
      <w:r w:rsidRPr="00835134">
        <w:rPr>
          <w:rFonts w:eastAsia="Times New Roman" w:cstheme="minorHAnsi"/>
          <w:color w:val="000000"/>
          <w:vertAlign w:val="superscript"/>
          <w:lang w:val="en-US"/>
        </w:rPr>
      </w:r>
      <w:r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5673A4">
        <w:rPr>
          <w:rFonts w:eastAsia="Times New Roman" w:cstheme="minorHAnsi"/>
          <w:color w:val="000000"/>
          <w:vertAlign w:val="superscript"/>
          <w:lang w:val="en-US"/>
        </w:rPr>
        <w:t>7</w:t>
      </w:r>
      <w:r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Pr="00835134">
        <w:rPr>
          <w:rFonts w:eastAsia="Times New Roman" w:cstheme="minorHAnsi"/>
          <w:color w:val="000000"/>
          <w:vertAlign w:val="superscript"/>
          <w:lang w:val="en-US"/>
        </w:rPr>
        <w:t>,</w:t>
      </w:r>
      <w:r w:rsidRPr="00835134">
        <w:rPr>
          <w:rFonts w:eastAsia="Times New Roman" w:cstheme="minorHAnsi"/>
          <w:color w:val="000000"/>
          <w:vertAlign w:val="superscript"/>
          <w:lang w:val="en-US"/>
        </w:rPr>
        <w:fldChar w:fldCharType="begin"/>
      </w:r>
      <w:r w:rsidRPr="00835134">
        <w:rPr>
          <w:rFonts w:eastAsia="Times New Roman" w:cstheme="minorHAnsi"/>
          <w:color w:val="000000"/>
          <w:vertAlign w:val="superscript"/>
          <w:lang w:val="en-US"/>
        </w:rPr>
        <w:instrText xml:space="preserve"> REF _Ref396217062 \r \h </w:instrText>
      </w:r>
      <w:r w:rsidRPr="00835134">
        <w:rPr>
          <w:rFonts w:eastAsia="Times New Roman" w:cstheme="minorHAnsi"/>
          <w:color w:val="000000"/>
          <w:vertAlign w:val="superscript"/>
          <w:lang w:val="en-US"/>
        </w:rPr>
      </w:r>
      <w:r w:rsidRPr="00835134">
        <w:rPr>
          <w:rFonts w:eastAsia="Times New Roman" w:cstheme="minorHAnsi"/>
          <w:color w:val="000000"/>
          <w:vertAlign w:val="superscript"/>
          <w:lang w:val="en-US"/>
        </w:rPr>
        <w:fldChar w:fldCharType="separate"/>
      </w:r>
      <w:r w:rsidR="005673A4">
        <w:rPr>
          <w:rFonts w:eastAsia="Times New Roman" w:cstheme="minorHAnsi"/>
          <w:color w:val="000000"/>
          <w:vertAlign w:val="superscript"/>
          <w:lang w:val="en-US"/>
        </w:rPr>
        <w:t>8</w:t>
      </w:r>
      <w:r w:rsidRPr="00835134">
        <w:rPr>
          <w:rFonts w:eastAsia="Times New Roman" w:cstheme="minorHAnsi"/>
          <w:color w:val="000000"/>
          <w:vertAlign w:val="superscript"/>
          <w:lang w:val="en-US"/>
        </w:rPr>
        <w:fldChar w:fldCharType="end"/>
      </w:r>
      <w:r w:rsidRPr="00835134">
        <w:rPr>
          <w:rFonts w:eastAsia="Times New Roman" w:cstheme="minorHAnsi"/>
          <w:color w:val="000000"/>
          <w:lang w:val="en-US"/>
        </w:rPr>
        <w:t>. Th</w:t>
      </w:r>
      <w:r w:rsidR="00D37EEA">
        <w:rPr>
          <w:rFonts w:eastAsia="Times New Roman" w:cstheme="minorHAnsi"/>
          <w:color w:val="000000"/>
          <w:lang w:val="en-US"/>
        </w:rPr>
        <w:t>is action can be framed in physics as follows</w:t>
      </w:r>
      <w:r w:rsidR="00657442">
        <w:rPr>
          <w:rFonts w:eastAsia="Times New Roman" w:cstheme="minorHAnsi"/>
          <w:color w:val="000000"/>
          <w:lang w:val="en-US"/>
        </w:rPr>
        <w:t>:</w:t>
      </w:r>
      <w:r w:rsidR="00D37EEA">
        <w:rPr>
          <w:rFonts w:eastAsia="Times New Roman" w:cstheme="minorHAnsi"/>
          <w:color w:val="000000"/>
          <w:lang w:val="en-US"/>
        </w:rPr>
        <w:t xml:space="preserve"> </w:t>
      </w:r>
      <w:r w:rsidR="004623FF">
        <w:rPr>
          <w:rFonts w:eastAsia="Times New Roman" w:cstheme="minorHAnsi"/>
          <w:color w:val="000000"/>
          <w:lang w:val="en-US"/>
        </w:rPr>
        <w:t>t</w:t>
      </w:r>
      <w:r w:rsidR="00D37EEA">
        <w:rPr>
          <w:rFonts w:eastAsia="Times New Roman" w:cstheme="minorHAnsi"/>
          <w:color w:val="000000"/>
          <w:lang w:val="en-US"/>
        </w:rPr>
        <w:t>he</w:t>
      </w:r>
      <w:r w:rsidRPr="00835134">
        <w:rPr>
          <w:rFonts w:eastAsia="Times New Roman" w:cstheme="minorHAnsi"/>
          <w:color w:val="000000"/>
          <w:lang w:val="en-US"/>
        </w:rPr>
        <w:t xml:space="preserve"> external requirements or non-action elements are specific structures in the task environment that lend themselves to </w:t>
      </w:r>
      <w:r w:rsidR="009E5B02">
        <w:rPr>
          <w:rFonts w:eastAsia="Times New Roman" w:cstheme="minorHAnsi"/>
          <w:color w:val="000000"/>
          <w:lang w:val="en-US"/>
        </w:rPr>
        <w:t>a</w:t>
      </w:r>
      <w:r w:rsidR="009E5B02" w:rsidRPr="00835134">
        <w:rPr>
          <w:rFonts w:eastAsia="Times New Roman" w:cstheme="minorHAnsi"/>
          <w:color w:val="000000"/>
          <w:lang w:val="en-US"/>
        </w:rPr>
        <w:t xml:space="preserve"> </w:t>
      </w:r>
      <w:r w:rsidRPr="00835134">
        <w:rPr>
          <w:rFonts w:eastAsia="Times New Roman" w:cstheme="minorHAnsi"/>
          <w:color w:val="000000"/>
          <w:lang w:val="en-US"/>
        </w:rPr>
        <w:t>solution</w:t>
      </w:r>
      <w:r w:rsidR="009E5B02">
        <w:rPr>
          <w:rFonts w:eastAsia="Times New Roman" w:cstheme="minorHAnsi"/>
          <w:color w:val="000000"/>
          <w:lang w:val="en-US"/>
        </w:rPr>
        <w:t xml:space="preserve"> that results from considering the </w:t>
      </w:r>
      <w:r w:rsidR="00102AF7">
        <w:rPr>
          <w:rFonts w:eastAsia="Times New Roman" w:cstheme="minorHAnsi"/>
          <w:color w:val="000000"/>
          <w:lang w:val="en-US"/>
        </w:rPr>
        <w:t xml:space="preserve">single </w:t>
      </w:r>
      <w:r w:rsidR="009E5B02">
        <w:rPr>
          <w:rFonts w:eastAsia="Times New Roman" w:cstheme="minorHAnsi"/>
          <w:color w:val="000000"/>
          <w:lang w:val="en-US"/>
        </w:rPr>
        <w:t xml:space="preserve">cue with </w:t>
      </w:r>
      <w:r w:rsidR="00102AF7">
        <w:rPr>
          <w:rFonts w:eastAsia="Times New Roman" w:cstheme="minorHAnsi"/>
          <w:color w:val="000000"/>
          <w:lang w:val="en-US"/>
        </w:rPr>
        <w:t xml:space="preserve">the </w:t>
      </w:r>
      <w:r w:rsidR="009E5B02">
        <w:rPr>
          <w:rFonts w:eastAsia="Times New Roman" w:cstheme="minorHAnsi"/>
          <w:color w:val="000000"/>
          <w:lang w:val="en-US"/>
        </w:rPr>
        <w:t>highest validity</w:t>
      </w:r>
      <w:r w:rsidR="00102AF7">
        <w:rPr>
          <w:rFonts w:eastAsia="Times New Roman" w:cstheme="minorHAnsi"/>
          <w:color w:val="000000"/>
          <w:lang w:val="en-US"/>
        </w:rPr>
        <w:t xml:space="preserve"> and ignoring the rest</w:t>
      </w:r>
      <w:r w:rsidRPr="00835134">
        <w:rPr>
          <w:rFonts w:eastAsia="Times New Roman" w:cstheme="minorHAnsi"/>
          <w:color w:val="000000"/>
          <w:lang w:val="en-US"/>
        </w:rPr>
        <w:t xml:space="preserve">. Here, economizing an action element does not involve the cognitive effort spent on the search for relevant cues and the subsequent choice of only one cue/reason from </w:t>
      </w:r>
      <w:r>
        <w:rPr>
          <w:rFonts w:eastAsia="Times New Roman" w:cstheme="minorHAnsi"/>
          <w:color w:val="000000"/>
          <w:lang w:val="en-US"/>
        </w:rPr>
        <w:t>the set of</w:t>
      </w:r>
      <w:r w:rsidRPr="00835134">
        <w:rPr>
          <w:rFonts w:eastAsia="Times New Roman" w:cstheme="minorHAnsi"/>
          <w:color w:val="000000"/>
          <w:lang w:val="en-US"/>
        </w:rPr>
        <w:t xml:space="preserve"> all available cues. </w:t>
      </w:r>
      <w:r w:rsidR="009E5B02">
        <w:rPr>
          <w:rFonts w:eastAsia="Times New Roman" w:cstheme="minorHAnsi"/>
          <w:color w:val="000000"/>
          <w:lang w:val="en-US"/>
        </w:rPr>
        <w:t>We frame</w:t>
      </w:r>
      <w:r w:rsidRPr="00835134">
        <w:rPr>
          <w:rFonts w:eastAsia="Times New Roman" w:cstheme="minorHAnsi"/>
          <w:color w:val="000000"/>
          <w:lang w:val="en-US"/>
        </w:rPr>
        <w:t xml:space="preserve"> the </w:t>
      </w:r>
      <w:r w:rsidRPr="00835134">
        <w:rPr>
          <w:rFonts w:eastAsia="Times New Roman" w:cstheme="minorHAnsi"/>
          <w:color w:val="000000"/>
          <w:lang w:val="en-US"/>
        </w:rPr>
        <w:lastRenderedPageBreak/>
        <w:t xml:space="preserve">action only after </w:t>
      </w:r>
      <w:r w:rsidR="009E5B02">
        <w:rPr>
          <w:rFonts w:eastAsia="Times New Roman" w:cstheme="minorHAnsi"/>
          <w:color w:val="000000"/>
          <w:lang w:val="en-US"/>
        </w:rPr>
        <w:t>such</w:t>
      </w:r>
      <w:r w:rsidRPr="00835134">
        <w:rPr>
          <w:rFonts w:eastAsia="Times New Roman" w:cstheme="minorHAnsi"/>
          <w:color w:val="000000"/>
          <w:lang w:val="en-US"/>
        </w:rPr>
        <w:t xml:space="preserve"> cue </w:t>
      </w:r>
      <w:r w:rsidR="00102AF7">
        <w:rPr>
          <w:rFonts w:eastAsia="Times New Roman" w:cstheme="minorHAnsi"/>
          <w:color w:val="000000"/>
          <w:lang w:val="en-US"/>
        </w:rPr>
        <w:t>has been</w:t>
      </w:r>
      <w:r w:rsidRPr="00835134">
        <w:rPr>
          <w:rFonts w:eastAsia="Times New Roman" w:cstheme="minorHAnsi"/>
          <w:color w:val="000000"/>
          <w:lang w:val="en-US"/>
        </w:rPr>
        <w:t xml:space="preserve"> chosen. The path in this case </w:t>
      </w:r>
      <w:r w:rsidR="009E5B02">
        <w:rPr>
          <w:rFonts w:eastAsia="Times New Roman" w:cstheme="minorHAnsi"/>
          <w:color w:val="000000"/>
          <w:lang w:val="en-US"/>
        </w:rPr>
        <w:t xml:space="preserve">can be </w:t>
      </w:r>
      <w:r w:rsidR="00102AF7">
        <w:rPr>
          <w:rFonts w:eastAsia="Times New Roman" w:cstheme="minorHAnsi"/>
          <w:color w:val="000000"/>
          <w:lang w:val="en-US"/>
        </w:rPr>
        <w:t xml:space="preserve">configured </w:t>
      </w:r>
      <w:r w:rsidR="009E5B02">
        <w:rPr>
          <w:rFonts w:eastAsia="Times New Roman" w:cstheme="minorHAnsi"/>
          <w:color w:val="000000"/>
          <w:lang w:val="en-US"/>
        </w:rPr>
        <w:t>as</w:t>
      </w:r>
      <w:r w:rsidRPr="00835134">
        <w:rPr>
          <w:rFonts w:eastAsia="Times New Roman" w:cstheme="minorHAnsi"/>
          <w:color w:val="000000"/>
          <w:lang w:val="en-US"/>
        </w:rPr>
        <w:t xml:space="preserve"> an abstract interpretation, a mathematical series that corresponds to the non-compensatory structure of the cues’ environment</w:t>
      </w:r>
      <w:r w:rsidRPr="00835134">
        <w:rPr>
          <w:rFonts w:eastAsia="Times New Roman" w:cstheme="minorHAnsi"/>
          <w:vertAlign w:val="superscript"/>
          <w:lang w:val="en-US"/>
        </w:rPr>
        <w:t xml:space="preserve"> </w:t>
      </w:r>
      <w:r w:rsidRPr="00835134">
        <w:rPr>
          <w:rFonts w:eastAsia="Times New Roman" w:cstheme="minorHAnsi"/>
          <w:vertAlign w:val="superscript"/>
          <w:lang w:val="en-US"/>
        </w:rPr>
        <w:fldChar w:fldCharType="begin"/>
      </w:r>
      <w:r w:rsidRPr="00835134">
        <w:rPr>
          <w:rFonts w:eastAsia="Times New Roman" w:cstheme="minorHAnsi"/>
          <w:vertAlign w:val="superscript"/>
          <w:lang w:val="en-US"/>
        </w:rPr>
        <w:instrText xml:space="preserve"> REF _Ref396245999 \r \h </w:instrText>
      </w:r>
      <w:r w:rsidRPr="00835134">
        <w:rPr>
          <w:rFonts w:eastAsia="Times New Roman" w:cstheme="minorHAnsi"/>
          <w:vertAlign w:val="superscript"/>
          <w:lang w:val="en-US"/>
        </w:rPr>
      </w:r>
      <w:r w:rsidRPr="00835134">
        <w:rPr>
          <w:rFonts w:eastAsia="Times New Roman" w:cstheme="minorHAnsi"/>
          <w:vertAlign w:val="superscript"/>
          <w:lang w:val="en-US"/>
        </w:rPr>
        <w:fldChar w:fldCharType="separate"/>
      </w:r>
      <w:r w:rsidR="005673A4">
        <w:rPr>
          <w:rFonts w:eastAsia="Times New Roman" w:cstheme="minorHAnsi"/>
          <w:vertAlign w:val="superscript"/>
          <w:lang w:val="en-US"/>
        </w:rPr>
        <w:t>9</w:t>
      </w:r>
      <w:r w:rsidRPr="00835134">
        <w:rPr>
          <w:rFonts w:eastAsia="Times New Roman" w:cstheme="minorHAnsi"/>
          <w:vertAlign w:val="superscript"/>
          <w:lang w:val="en-US"/>
        </w:rPr>
        <w:fldChar w:fldCharType="end"/>
      </w:r>
      <w:r w:rsidRPr="00835134">
        <w:rPr>
          <w:rFonts w:eastAsia="Times New Roman" w:cstheme="minorHAnsi"/>
          <w:lang w:val="en-US"/>
        </w:rPr>
        <w:t xml:space="preserve">. </w:t>
      </w:r>
    </w:p>
    <w:p w14:paraId="06779C5B" w14:textId="0A729D3A" w:rsidR="005A0F1F" w:rsidRDefault="009E5B02" w:rsidP="005673A4">
      <w:pPr>
        <w:spacing w:line="480" w:lineRule="auto"/>
        <w:ind w:firstLine="720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lang w:val="en-US"/>
        </w:rPr>
        <w:t>Our agenda cons</w:t>
      </w:r>
      <w:r w:rsidR="00320569">
        <w:rPr>
          <w:rFonts w:eastAsia="Times New Roman" w:cstheme="minorHAnsi"/>
          <w:lang w:val="en-US"/>
        </w:rPr>
        <w:t>is</w:t>
      </w:r>
      <w:r>
        <w:rPr>
          <w:rFonts w:eastAsia="Times New Roman" w:cstheme="minorHAnsi"/>
          <w:lang w:val="en-US"/>
        </w:rPr>
        <w:t>ts of p</w:t>
      </w:r>
      <w:r w:rsidR="00920F5F" w:rsidRPr="00835134">
        <w:rPr>
          <w:rFonts w:eastAsia="Times New Roman" w:cstheme="minorHAnsi"/>
          <w:lang w:val="en-US"/>
        </w:rPr>
        <w:t>opulating this table</w:t>
      </w:r>
      <w:r w:rsidR="00920F5F">
        <w:rPr>
          <w:rFonts w:eastAsia="Times New Roman" w:cstheme="minorHAnsi"/>
          <w:lang w:val="en-US"/>
        </w:rPr>
        <w:t xml:space="preserve"> — i.e.</w:t>
      </w:r>
      <w:r w:rsidR="00920F5F" w:rsidRPr="00835134">
        <w:rPr>
          <w:rFonts w:eastAsia="Times New Roman" w:cstheme="minorHAnsi"/>
          <w:lang w:val="en-US"/>
        </w:rPr>
        <w:t>, representing observed</w:t>
      </w:r>
      <w:r w:rsidR="00920F5F" w:rsidRPr="00835134">
        <w:rPr>
          <w:rFonts w:eastAsia="Times New Roman" w:cstheme="minorHAnsi"/>
          <w:color w:val="000000"/>
          <w:lang w:val="en-US"/>
        </w:rPr>
        <w:t xml:space="preserve"> behavior in terms of an action element, exogenous factors, and a path</w:t>
      </w:r>
      <w:r w:rsidR="00920F5F">
        <w:rPr>
          <w:rFonts w:eastAsia="Times New Roman" w:cstheme="minorHAnsi"/>
          <w:color w:val="000000"/>
          <w:lang w:val="en-US"/>
        </w:rPr>
        <w:t xml:space="preserve"> — </w:t>
      </w:r>
      <w:r w:rsidR="00985841">
        <w:rPr>
          <w:rFonts w:eastAsia="Times New Roman" w:cstheme="minorHAnsi"/>
          <w:color w:val="000000"/>
          <w:lang w:val="en-US"/>
        </w:rPr>
        <w:t xml:space="preserve">to </w:t>
      </w:r>
      <w:r w:rsidR="00920F5F">
        <w:rPr>
          <w:rFonts w:eastAsia="Times New Roman" w:cstheme="minorHAnsi"/>
          <w:color w:val="000000"/>
          <w:lang w:val="en-US"/>
        </w:rPr>
        <w:t>g</w:t>
      </w:r>
      <w:r w:rsidR="00920F5F" w:rsidRPr="00835134">
        <w:rPr>
          <w:rFonts w:eastAsia="Times New Roman" w:cstheme="minorHAnsi"/>
          <w:color w:val="000000"/>
          <w:lang w:val="en-US"/>
        </w:rPr>
        <w:t xml:space="preserve">enerate physical configurations of observed behaviors </w:t>
      </w:r>
      <w:r w:rsidR="00920F5F">
        <w:rPr>
          <w:rFonts w:eastAsia="Times New Roman" w:cstheme="minorHAnsi"/>
          <w:color w:val="000000"/>
          <w:lang w:val="en-US"/>
        </w:rPr>
        <w:t>in terms of</w:t>
      </w:r>
      <w:r w:rsidR="00920F5F" w:rsidRPr="00835134">
        <w:rPr>
          <w:rFonts w:eastAsia="Times New Roman" w:cstheme="minorHAnsi"/>
          <w:color w:val="000000"/>
          <w:lang w:val="en-US"/>
        </w:rPr>
        <w:t xml:space="preserve"> the principle of least action</w:t>
      </w:r>
      <w:r w:rsidR="00920F5F">
        <w:rPr>
          <w:rFonts w:eastAsia="Times New Roman" w:cstheme="minorHAnsi"/>
          <w:color w:val="000000"/>
          <w:lang w:val="en-US"/>
        </w:rPr>
        <w:t xml:space="preserve">. As we move forward with </w:t>
      </w:r>
      <w:r w:rsidR="00920F5F" w:rsidRPr="00835134">
        <w:rPr>
          <w:rFonts w:eastAsia="Times New Roman" w:cstheme="minorHAnsi"/>
          <w:color w:val="000000"/>
          <w:lang w:val="en-US"/>
        </w:rPr>
        <w:t>our broader agenda</w:t>
      </w:r>
      <w:r w:rsidR="00920F5F">
        <w:rPr>
          <w:rFonts w:eastAsia="Times New Roman" w:cstheme="minorHAnsi"/>
          <w:color w:val="000000"/>
          <w:lang w:val="en-US"/>
        </w:rPr>
        <w:t>, it is plausible to expect that ot</w:t>
      </w:r>
      <w:r w:rsidR="00920F5F" w:rsidRPr="00835134">
        <w:rPr>
          <w:rFonts w:eastAsia="Times New Roman" w:cstheme="minorHAnsi"/>
          <w:color w:val="000000"/>
          <w:lang w:val="en-US"/>
        </w:rPr>
        <w:t>her physical laws will gradually enter the stage</w:t>
      </w:r>
      <w:r w:rsidR="00920F5F">
        <w:rPr>
          <w:rFonts w:eastAsia="Times New Roman" w:cstheme="minorHAnsi"/>
          <w:color w:val="000000"/>
          <w:lang w:val="en-US"/>
        </w:rPr>
        <w:t>.</w:t>
      </w:r>
    </w:p>
    <w:p w14:paraId="2DE18D3C" w14:textId="77777777" w:rsidR="00B6236D" w:rsidRDefault="00B6236D">
      <w:pPr>
        <w:rPr>
          <w:rFonts w:eastAsia="Times New Roman" w:cstheme="minorHAnsi"/>
          <w:color w:val="000000"/>
          <w:lang w:val="en-US"/>
        </w:rPr>
      </w:pPr>
    </w:p>
    <w:p w14:paraId="5306A9F9" w14:textId="2529F625" w:rsidR="00F01DED" w:rsidRPr="00835134" w:rsidRDefault="00F01DED" w:rsidP="00102AF7">
      <w:pPr>
        <w:spacing w:after="240" w:line="480" w:lineRule="auto"/>
        <w:ind w:firstLine="720"/>
        <w:outlineLvl w:val="0"/>
        <w:rPr>
          <w:rFonts w:cstheme="minorHAnsi"/>
          <w:lang w:val="en-US"/>
        </w:rPr>
      </w:pPr>
      <w:r>
        <w:rPr>
          <w:rFonts w:cstheme="minorHAnsi"/>
          <w:lang w:val="en-US"/>
        </w:rPr>
        <w:t>In sum</w:t>
      </w:r>
      <w:r w:rsidR="00F7210B">
        <w:rPr>
          <w:rFonts w:cstheme="minorHAnsi"/>
          <w:lang w:val="en-US"/>
        </w:rPr>
        <w:t>mary</w:t>
      </w:r>
      <w:r>
        <w:rPr>
          <w:rFonts w:cstheme="minorHAnsi"/>
          <w:lang w:val="en-US"/>
        </w:rPr>
        <w:t xml:space="preserve">, </w:t>
      </w:r>
      <w:r w:rsidR="00E56FD2">
        <w:rPr>
          <w:rFonts w:cstheme="minorHAnsi"/>
          <w:lang w:val="en-US"/>
        </w:rPr>
        <w:t>we</w:t>
      </w:r>
      <w:r w:rsidR="00804B59">
        <w:rPr>
          <w:rFonts w:cstheme="minorHAnsi"/>
          <w:lang w:val="en-US"/>
        </w:rPr>
        <w:t xml:space="preserve"> </w:t>
      </w:r>
      <w:r w:rsidR="00877FAB">
        <w:rPr>
          <w:rFonts w:cstheme="minorHAnsi"/>
          <w:lang w:val="en-US"/>
        </w:rPr>
        <w:t>propos</w:t>
      </w:r>
      <w:r w:rsidR="00E56FD2">
        <w:rPr>
          <w:rFonts w:cstheme="minorHAnsi"/>
          <w:lang w:val="en-US"/>
        </w:rPr>
        <w:t>e</w:t>
      </w:r>
      <w:r w:rsidR="00877FAB">
        <w:rPr>
          <w:rFonts w:cstheme="minorHAnsi"/>
          <w:lang w:val="en-US"/>
        </w:rPr>
        <w:t xml:space="preserve"> giv</w:t>
      </w:r>
      <w:r w:rsidR="00E56FD2">
        <w:rPr>
          <w:rFonts w:cstheme="minorHAnsi"/>
          <w:lang w:val="en-US"/>
        </w:rPr>
        <w:t>ing</w:t>
      </w:r>
      <w:r w:rsidR="00877FAB">
        <w:rPr>
          <w:rFonts w:cstheme="minorHAnsi"/>
          <w:lang w:val="en-US"/>
        </w:rPr>
        <w:t xml:space="preserve"> </w:t>
      </w:r>
      <w:r w:rsidR="00100A19">
        <w:rPr>
          <w:rFonts w:cstheme="minorHAnsi"/>
          <w:lang w:val="en-US"/>
        </w:rPr>
        <w:t xml:space="preserve">laws from classical </w:t>
      </w:r>
      <w:r w:rsidR="00877FAB">
        <w:rPr>
          <w:rFonts w:cstheme="minorHAnsi"/>
          <w:lang w:val="en-US"/>
        </w:rPr>
        <w:t>physic</w:t>
      </w:r>
      <w:r w:rsidR="00100A19">
        <w:rPr>
          <w:rFonts w:cstheme="minorHAnsi"/>
          <w:lang w:val="en-US"/>
        </w:rPr>
        <w:t>s</w:t>
      </w:r>
      <w:r w:rsidRPr="00835134">
        <w:rPr>
          <w:rFonts w:cstheme="minorHAnsi"/>
          <w:lang w:val="en-US"/>
        </w:rPr>
        <w:t xml:space="preserve"> </w:t>
      </w:r>
      <w:r w:rsidR="0091576C">
        <w:rPr>
          <w:rFonts w:cstheme="minorHAnsi"/>
          <w:lang w:val="en-US"/>
        </w:rPr>
        <w:t>the first chance for framing</w:t>
      </w:r>
      <w:r w:rsidR="00C37959">
        <w:rPr>
          <w:rFonts w:cstheme="minorHAnsi"/>
          <w:lang w:val="en-US"/>
        </w:rPr>
        <w:t xml:space="preserve"> </w:t>
      </w:r>
      <w:r w:rsidR="0091576C">
        <w:rPr>
          <w:rFonts w:cstheme="minorHAnsi"/>
          <w:lang w:val="en-US"/>
        </w:rPr>
        <w:t>the</w:t>
      </w:r>
      <w:r w:rsidRPr="00835134">
        <w:rPr>
          <w:rFonts w:cstheme="minorHAnsi"/>
          <w:lang w:val="en-US"/>
        </w:rPr>
        <w:t xml:space="preserve"> </w:t>
      </w:r>
      <w:r w:rsidR="0090408C">
        <w:rPr>
          <w:rFonts w:cstheme="minorHAnsi"/>
          <w:lang w:val="en-US"/>
        </w:rPr>
        <w:t xml:space="preserve">actions observed </w:t>
      </w:r>
      <w:r w:rsidR="00C37959">
        <w:rPr>
          <w:rFonts w:cstheme="minorHAnsi"/>
          <w:lang w:val="en-US"/>
        </w:rPr>
        <w:t>not only in material</w:t>
      </w:r>
      <w:r w:rsidR="00E56FD2">
        <w:rPr>
          <w:rFonts w:cstheme="minorHAnsi"/>
          <w:lang w:val="en-US"/>
        </w:rPr>
        <w:t>,</w:t>
      </w:r>
      <w:r w:rsidR="00C37959">
        <w:rPr>
          <w:rFonts w:cstheme="minorHAnsi"/>
          <w:lang w:val="en-US"/>
        </w:rPr>
        <w:t xml:space="preserve"> but also </w:t>
      </w:r>
      <w:r w:rsidR="0090408C">
        <w:rPr>
          <w:rFonts w:cstheme="minorHAnsi"/>
          <w:lang w:val="en-US"/>
        </w:rPr>
        <w:t xml:space="preserve">in </w:t>
      </w:r>
      <w:r w:rsidRPr="00835134">
        <w:rPr>
          <w:rFonts w:cstheme="minorHAnsi"/>
          <w:lang w:val="en-US"/>
        </w:rPr>
        <w:t>animate worlds</w:t>
      </w:r>
      <w:r w:rsidR="0090408C">
        <w:rPr>
          <w:rFonts w:cstheme="minorHAnsi"/>
          <w:lang w:val="en-US"/>
        </w:rPr>
        <w:t>.  M</w:t>
      </w:r>
      <w:r w:rsidRPr="00835134">
        <w:rPr>
          <w:rFonts w:cstheme="minorHAnsi"/>
          <w:lang w:val="en-US"/>
        </w:rPr>
        <w:t xml:space="preserve">atter and energy included in biological domains do not lose their physicality by virtue of the added DNA, brain, </w:t>
      </w:r>
      <w:r w:rsidR="00C37959">
        <w:rPr>
          <w:rFonts w:cstheme="minorHAnsi"/>
          <w:lang w:val="en-US"/>
        </w:rPr>
        <w:t xml:space="preserve">self-consciousness, </w:t>
      </w:r>
      <w:r w:rsidRPr="00835134">
        <w:rPr>
          <w:rFonts w:cstheme="minorHAnsi"/>
          <w:lang w:val="en-US"/>
        </w:rPr>
        <w:t>higher faculties, and soci</w:t>
      </w:r>
      <w:r w:rsidR="00C37959">
        <w:rPr>
          <w:rFonts w:cstheme="minorHAnsi"/>
          <w:lang w:val="en-US"/>
        </w:rPr>
        <w:t xml:space="preserve">al context </w:t>
      </w:r>
      <w:r w:rsidRPr="00835134">
        <w:rPr>
          <w:rFonts w:cstheme="minorHAnsi"/>
          <w:lang w:val="en-US"/>
        </w:rPr>
        <w:t xml:space="preserve">in which individuals grow up and live. The benefit of starting at the physical core </w:t>
      </w:r>
      <w:r w:rsidR="00684B1B">
        <w:rPr>
          <w:rFonts w:cstheme="minorHAnsi"/>
          <w:lang w:val="en-US"/>
        </w:rPr>
        <w:t>i</w:t>
      </w:r>
      <w:r w:rsidRPr="00835134">
        <w:rPr>
          <w:rFonts w:cstheme="minorHAnsi"/>
          <w:lang w:val="en-US"/>
        </w:rPr>
        <w:t xml:space="preserve">s to eliminate the necessity </w:t>
      </w:r>
      <w:r w:rsidR="00B445E5" w:rsidRPr="00835134">
        <w:rPr>
          <w:rFonts w:cstheme="minorHAnsi"/>
          <w:lang w:val="en-US"/>
        </w:rPr>
        <w:t xml:space="preserve">to justify the relevance of this work to human behavior </w:t>
      </w:r>
      <w:r w:rsidRPr="00835134">
        <w:rPr>
          <w:rFonts w:cstheme="minorHAnsi"/>
          <w:lang w:val="en-US"/>
        </w:rPr>
        <w:t>for modelers who inevitably use physical f</w:t>
      </w:r>
      <w:r w:rsidR="0091576C">
        <w:rPr>
          <w:rFonts w:cstheme="minorHAnsi"/>
          <w:lang w:val="en-US"/>
        </w:rPr>
        <w:t>rame</w:t>
      </w:r>
      <w:r w:rsidRPr="00835134">
        <w:rPr>
          <w:rFonts w:cstheme="minorHAnsi"/>
          <w:lang w:val="en-US"/>
        </w:rPr>
        <w:t xml:space="preserve">s. </w:t>
      </w:r>
      <w:r w:rsidR="00215B76">
        <w:rPr>
          <w:rFonts w:cstheme="minorHAnsi"/>
          <w:lang w:val="en-US"/>
        </w:rPr>
        <w:t>O</w:t>
      </w:r>
      <w:r w:rsidR="00877FAB" w:rsidRPr="00835134">
        <w:rPr>
          <w:rFonts w:cstheme="minorHAnsi"/>
          <w:lang w:val="en-US"/>
        </w:rPr>
        <w:t>urs is not a reductionist proposal to claim that everything can be explained</w:t>
      </w:r>
      <w:r w:rsidR="00877FAB">
        <w:rPr>
          <w:rFonts w:cstheme="minorHAnsi"/>
          <w:lang w:val="en-US"/>
        </w:rPr>
        <w:t xml:space="preserve"> by physics or by anything else. E</w:t>
      </w:r>
      <w:r w:rsidR="00C37959">
        <w:rPr>
          <w:rFonts w:cstheme="minorHAnsi"/>
          <w:lang w:val="en-US"/>
        </w:rPr>
        <w:t xml:space="preserve">ach of the three </w:t>
      </w:r>
      <w:r w:rsidR="00D81071">
        <w:rPr>
          <w:rFonts w:cstheme="minorHAnsi"/>
          <w:lang w:val="en-US"/>
        </w:rPr>
        <w:t>tier</w:t>
      </w:r>
      <w:r w:rsidR="00C37959">
        <w:rPr>
          <w:rFonts w:cstheme="minorHAnsi"/>
          <w:lang w:val="en-US"/>
        </w:rPr>
        <w:t>s</w:t>
      </w:r>
      <w:r w:rsidR="00877FAB">
        <w:rPr>
          <w:rFonts w:cstheme="minorHAnsi"/>
          <w:lang w:val="en-US"/>
        </w:rPr>
        <w:t xml:space="preserve"> in our framework </w:t>
      </w:r>
      <w:r w:rsidR="0090408C">
        <w:rPr>
          <w:rFonts w:cstheme="minorHAnsi"/>
          <w:lang w:val="en-US"/>
        </w:rPr>
        <w:t xml:space="preserve">has </w:t>
      </w:r>
      <w:r w:rsidR="00C37959">
        <w:rPr>
          <w:rFonts w:cstheme="minorHAnsi"/>
          <w:lang w:val="en-US"/>
        </w:rPr>
        <w:t xml:space="preserve">a </w:t>
      </w:r>
      <w:r w:rsidR="0090408C">
        <w:rPr>
          <w:rFonts w:cstheme="minorHAnsi"/>
          <w:lang w:val="en-US"/>
        </w:rPr>
        <w:t>place</w:t>
      </w:r>
      <w:r w:rsidR="00B445E5">
        <w:rPr>
          <w:rFonts w:cstheme="minorHAnsi"/>
          <w:lang w:val="en-US"/>
        </w:rPr>
        <w:t xml:space="preserve"> </w:t>
      </w:r>
      <w:r w:rsidR="00C37959">
        <w:rPr>
          <w:rFonts w:cstheme="minorHAnsi"/>
          <w:lang w:val="en-US"/>
        </w:rPr>
        <w:t xml:space="preserve">of </w:t>
      </w:r>
      <w:r w:rsidR="00B445E5">
        <w:rPr>
          <w:rFonts w:cstheme="minorHAnsi"/>
          <w:lang w:val="en-US"/>
        </w:rPr>
        <w:t>its own</w:t>
      </w:r>
      <w:r w:rsidR="00C37959">
        <w:rPr>
          <w:rFonts w:cstheme="minorHAnsi"/>
          <w:lang w:val="en-US"/>
        </w:rPr>
        <w:t xml:space="preserve"> within which its concepts, </w:t>
      </w:r>
      <w:r w:rsidR="00B445E5">
        <w:rPr>
          <w:rFonts w:cstheme="minorHAnsi"/>
          <w:lang w:val="en-US"/>
        </w:rPr>
        <w:t xml:space="preserve">rules and regularities are best </w:t>
      </w:r>
      <w:r w:rsidR="00C37959">
        <w:rPr>
          <w:rFonts w:cstheme="minorHAnsi"/>
          <w:lang w:val="en-US"/>
        </w:rPr>
        <w:t>applied</w:t>
      </w:r>
      <w:r w:rsidR="0090408C">
        <w:rPr>
          <w:rFonts w:cstheme="minorHAnsi"/>
          <w:lang w:val="en-US"/>
        </w:rPr>
        <w:t>.</w:t>
      </w:r>
    </w:p>
    <w:p w14:paraId="44118050" w14:textId="77777777" w:rsidR="00611DE5" w:rsidRPr="00F37753" w:rsidRDefault="00611DE5" w:rsidP="00A62419">
      <w:pPr>
        <w:spacing w:after="240" w:line="480" w:lineRule="auto"/>
        <w:outlineLvl w:val="0"/>
        <w:rPr>
          <w:b/>
          <w:lang w:val="en-US"/>
        </w:rPr>
      </w:pPr>
      <w:r w:rsidRPr="00F37753">
        <w:rPr>
          <w:b/>
          <w:lang w:val="en-US"/>
        </w:rPr>
        <w:t>References</w:t>
      </w:r>
    </w:p>
    <w:p w14:paraId="582C9674" w14:textId="5153C230" w:rsidR="00B6236D" w:rsidRPr="00C2550D" w:rsidRDefault="00B6236D" w:rsidP="00C37959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</w:pPr>
      <w:bookmarkStart w:id="1" w:name="_Ref396200081"/>
      <w:bookmarkStart w:id="2" w:name="_Ref395855615"/>
      <w:r w:rsidRPr="00C37959">
        <w:rPr>
          <w:rFonts w:asciiTheme="minorHAnsi" w:hAnsiTheme="minorHAnsi"/>
        </w:rPr>
        <w:t xml:space="preserve">Mousavi, S., Sunder, S. Physical Laws and Human Behavior: A Three-Tier Framework. </w:t>
      </w:r>
      <w:r w:rsidRPr="00C37959">
        <w:rPr>
          <w:rFonts w:asciiTheme="minorHAnsi" w:hAnsiTheme="minorHAnsi"/>
          <w:i/>
        </w:rPr>
        <w:t>Cowles Foundation Discussion Papers,</w:t>
      </w:r>
      <w:r w:rsidRPr="00C37959">
        <w:rPr>
          <w:rFonts w:asciiTheme="minorHAnsi" w:hAnsiTheme="minorHAnsi"/>
        </w:rPr>
        <w:t xml:space="preserve"> No. 2173. DOI 10.31219/</w:t>
      </w:r>
      <w:r w:rsidR="000E613D">
        <w:fldChar w:fldCharType="begin"/>
      </w:r>
      <w:r w:rsidR="000E613D">
        <w:instrText xml:space="preserve"> HYPERLINK "http://osf.io/nmpc8" \t "_blank" </w:instrText>
      </w:r>
      <w:r w:rsidR="000E613D">
        <w:fldChar w:fldCharType="separate"/>
      </w:r>
      <w:r w:rsidRPr="00C37959">
        <w:rPr>
          <w:rStyle w:val="Hyperlink"/>
          <w:rFonts w:asciiTheme="minorHAnsi" w:hAnsiTheme="minorHAnsi"/>
        </w:rPr>
        <w:t>osf.io/nmpc8</w:t>
      </w:r>
      <w:r w:rsidR="000E613D">
        <w:rPr>
          <w:rStyle w:val="Hyperlink"/>
          <w:rFonts w:asciiTheme="minorHAnsi" w:hAnsiTheme="minorHAnsi"/>
        </w:rPr>
        <w:fldChar w:fldCharType="end"/>
      </w:r>
      <w:r w:rsidRPr="00C37959">
        <w:rPr>
          <w:rFonts w:asciiTheme="minorHAnsi" w:hAnsiTheme="minorHAnsi"/>
        </w:rPr>
        <w:t>.</w:t>
      </w:r>
      <w:r w:rsidR="00F37753">
        <w:rPr>
          <w:rFonts w:asciiTheme="minorHAnsi" w:hAnsiTheme="minorHAnsi"/>
        </w:rPr>
        <w:t xml:space="preserve"> </w:t>
      </w:r>
      <w:r w:rsidR="00F37753" w:rsidRPr="005E2249">
        <w:rPr>
          <w:rFonts w:asciiTheme="minorHAnsi" w:hAnsiTheme="minorHAnsi"/>
        </w:rPr>
        <w:t>(2019). </w:t>
      </w:r>
    </w:p>
    <w:p w14:paraId="14E2990F" w14:textId="77777777" w:rsidR="003D444B" w:rsidRPr="00F37753" w:rsidRDefault="003D444B" w:rsidP="00F37753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3" w:name="_Ref395857650"/>
      <w:bookmarkEnd w:id="1"/>
      <w:bookmarkEnd w:id="2"/>
      <w:r w:rsidRPr="00F37753">
        <w:rPr>
          <w:rFonts w:cstheme="minorHAnsi"/>
        </w:rPr>
        <w:t xml:space="preserve">Feynman, R. </w:t>
      </w:r>
      <w:r w:rsidRPr="00F37753">
        <w:rPr>
          <w:rFonts w:cstheme="minorHAnsi"/>
          <w:i/>
        </w:rPr>
        <w:t xml:space="preserve">The Feynman Lectures on Physics. </w:t>
      </w:r>
      <w:hyperlink r:id="rId16" w:history="1">
        <w:r w:rsidRPr="00F37753">
          <w:rPr>
            <w:rStyle w:val="Hyperlink"/>
            <w:rFonts w:cstheme="minorHAnsi"/>
            <w:u w:val="none"/>
          </w:rPr>
          <w:t>http://www.feynmanlectures.caltech.edu/info/</w:t>
        </w:r>
      </w:hyperlink>
      <w:r w:rsidRPr="00F37753">
        <w:rPr>
          <w:rFonts w:cstheme="minorHAnsi"/>
        </w:rPr>
        <w:t xml:space="preserve"> (1963).</w:t>
      </w:r>
      <w:bookmarkEnd w:id="3"/>
      <w:r w:rsidRPr="00F37753">
        <w:rPr>
          <w:rFonts w:cstheme="minorHAnsi"/>
        </w:rPr>
        <w:t xml:space="preserve"> </w:t>
      </w:r>
    </w:p>
    <w:p w14:paraId="7F17A273" w14:textId="77777777" w:rsidR="001B377A" w:rsidRPr="00877FAB" w:rsidRDefault="001B377A" w:rsidP="00D52CD1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="Arial"/>
          <w:color w:val="222222"/>
        </w:rPr>
      </w:pPr>
      <w:bookmarkStart w:id="4" w:name="_Ref396213977"/>
      <w:r w:rsidRPr="0042423A">
        <w:rPr>
          <w:rStyle w:val="HTMLCite"/>
          <w:rFonts w:cs="Arial"/>
          <w:i w:val="0"/>
          <w:lang w:val="de-DE"/>
        </w:rPr>
        <w:lastRenderedPageBreak/>
        <w:t>Minkowski, H.</w:t>
      </w:r>
      <w:r w:rsidRPr="0042423A">
        <w:rPr>
          <w:rStyle w:val="HTMLCite"/>
          <w:rFonts w:cs="Arial"/>
          <w:lang w:val="de-DE"/>
        </w:rPr>
        <w:t xml:space="preserve"> </w:t>
      </w:r>
      <w:hyperlink r:id="rId17" w:tooltip="s:de:Raum und Zeit (Minkowski)" w:history="1">
        <w:r w:rsidRPr="00F37753">
          <w:rPr>
            <w:rStyle w:val="Hyperlink"/>
            <w:rFonts w:cs="Arial"/>
            <w:iCs/>
            <w:color w:val="auto"/>
            <w:u w:val="none"/>
            <w:lang w:val="de-DE"/>
          </w:rPr>
          <w:t>Raum und Zeit</w:t>
        </w:r>
      </w:hyperlink>
      <w:r w:rsidRPr="00F37753">
        <w:rPr>
          <w:rStyle w:val="HTMLCite"/>
          <w:rFonts w:cs="Arial"/>
          <w:lang w:val="de-DE"/>
        </w:rPr>
        <w:t>.</w:t>
      </w:r>
      <w:r w:rsidR="00DF1E72" w:rsidRPr="00F37753">
        <w:rPr>
          <w:rStyle w:val="HTMLCite"/>
          <w:rFonts w:cs="Arial"/>
          <w:i w:val="0"/>
          <w:lang w:val="de-DE"/>
        </w:rPr>
        <w:t xml:space="preserve"> </w:t>
      </w:r>
      <w:r w:rsidR="00DF1E72" w:rsidRPr="00F37753">
        <w:rPr>
          <w:rStyle w:val="HTMLCite"/>
          <w:rFonts w:cs="Arial"/>
          <w:i w:val="0"/>
        </w:rPr>
        <w:t>[Space and time]</w:t>
      </w:r>
      <w:r w:rsidRPr="00F37753">
        <w:rPr>
          <w:rStyle w:val="HTMLCite"/>
          <w:rFonts w:cs="Arial"/>
        </w:rPr>
        <w:t> </w:t>
      </w:r>
      <w:proofErr w:type="spellStart"/>
      <w:r w:rsidRPr="00F37753">
        <w:rPr>
          <w:rStyle w:val="HTMLCite"/>
          <w:rFonts w:cs="Arial"/>
        </w:rPr>
        <w:t>Physikalische</w:t>
      </w:r>
      <w:proofErr w:type="spellEnd"/>
      <w:r w:rsidRPr="00F37753">
        <w:rPr>
          <w:rStyle w:val="HTMLCite"/>
          <w:rFonts w:cs="Arial"/>
        </w:rPr>
        <w:t xml:space="preserve"> </w:t>
      </w:r>
      <w:proofErr w:type="spellStart"/>
      <w:r w:rsidRPr="00F37753">
        <w:rPr>
          <w:rStyle w:val="HTMLCite"/>
          <w:rFonts w:cs="Arial"/>
        </w:rPr>
        <w:t>Zeitschrift</w:t>
      </w:r>
      <w:proofErr w:type="spellEnd"/>
      <w:r w:rsidRPr="00F37753">
        <w:rPr>
          <w:rStyle w:val="HTMLCite"/>
          <w:rFonts w:cs="Arial"/>
        </w:rPr>
        <w:t> </w:t>
      </w:r>
      <w:r w:rsidRPr="00C37959">
        <w:rPr>
          <w:rStyle w:val="HTMLCite"/>
          <w:rFonts w:cs="Arial"/>
          <w:bCs/>
        </w:rPr>
        <w:t>10</w:t>
      </w:r>
      <w:r w:rsidRPr="00F37753">
        <w:rPr>
          <w:rStyle w:val="HTMLCite"/>
          <w:rFonts w:cs="Arial"/>
        </w:rPr>
        <w:t>,</w:t>
      </w:r>
      <w:r w:rsidRPr="00F37753">
        <w:rPr>
          <w:rStyle w:val="HTMLCite"/>
          <w:rFonts w:cs="Arial"/>
          <w:i w:val="0"/>
        </w:rPr>
        <w:t xml:space="preserve"> 75–88</w:t>
      </w:r>
      <w:r w:rsidRPr="00F37753">
        <w:rPr>
          <w:rFonts w:cs="Arial"/>
          <w:i/>
        </w:rPr>
        <w:t> </w:t>
      </w:r>
      <w:r w:rsidR="00134B67" w:rsidRPr="00F37753">
        <w:rPr>
          <w:rStyle w:val="HTMLCite"/>
          <w:rFonts w:cs="Arial"/>
          <w:i w:val="0"/>
        </w:rPr>
        <w:t>(1908</w:t>
      </w:r>
      <w:r w:rsidRPr="00F37753">
        <w:rPr>
          <w:rStyle w:val="HTMLCite"/>
          <w:rFonts w:cs="Arial"/>
          <w:i w:val="0"/>
        </w:rPr>
        <w:t>)</w:t>
      </w:r>
      <w:r w:rsidR="00F732C4" w:rsidRPr="00F37753">
        <w:rPr>
          <w:rStyle w:val="HTMLCite"/>
          <w:rFonts w:cs="Arial"/>
          <w:i w:val="0"/>
        </w:rPr>
        <w:t>.</w:t>
      </w:r>
      <w:r w:rsidRPr="00F37753">
        <w:rPr>
          <w:rFonts w:cs="Arial"/>
          <w:color w:val="222222"/>
        </w:rPr>
        <w:t xml:space="preserve"> English translation</w:t>
      </w:r>
      <w:r w:rsidR="00E2379B" w:rsidRPr="00F01DED">
        <w:rPr>
          <w:rFonts w:cs="Arial"/>
          <w:color w:val="222222"/>
        </w:rPr>
        <w:t xml:space="preserve"> available at: </w:t>
      </w:r>
      <w:r w:rsidR="00E2379B" w:rsidRPr="00F01DED">
        <w:rPr>
          <w:rFonts w:cs="Arial"/>
          <w:color w:val="4472C4" w:themeColor="accent1"/>
        </w:rPr>
        <w:t>www.minkowskiinstitute.org</w:t>
      </w:r>
      <w:r w:rsidR="00E2379B" w:rsidRPr="00877FAB">
        <w:rPr>
          <w:rFonts w:cs="Arial"/>
          <w:color w:val="222222"/>
        </w:rPr>
        <w:t>.</w:t>
      </w:r>
    </w:p>
    <w:p w14:paraId="48C00738" w14:textId="77777777" w:rsidR="005F3C3F" w:rsidRPr="00FC3399" w:rsidRDefault="003568FE" w:rsidP="00A512CD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Style w:val="HTMLCite"/>
          <w:rFonts w:cs="Arial"/>
          <w:i w:val="0"/>
          <w:color w:val="222222"/>
        </w:rPr>
      </w:pPr>
      <w:bookmarkStart w:id="5" w:name="_Ref396236098"/>
      <w:bookmarkStart w:id="6" w:name="_Ref396214875"/>
      <w:bookmarkStart w:id="7" w:name="_Ref396214623"/>
      <w:proofErr w:type="spellStart"/>
      <w:r w:rsidRPr="0090408C">
        <w:rPr>
          <w:rStyle w:val="HTMLCite"/>
          <w:rFonts w:cs="Arial"/>
          <w:i w:val="0"/>
          <w:color w:val="222222"/>
        </w:rPr>
        <w:t>McBeath</w:t>
      </w:r>
      <w:proofErr w:type="spellEnd"/>
      <w:r w:rsidRPr="0090408C">
        <w:rPr>
          <w:rStyle w:val="HTMLCite"/>
          <w:rFonts w:cs="Arial"/>
          <w:i w:val="0"/>
          <w:color w:val="222222"/>
        </w:rPr>
        <w:t>, M. K.,</w:t>
      </w:r>
      <w:r w:rsidR="005F3C3F" w:rsidRPr="0090408C">
        <w:rPr>
          <w:rStyle w:val="HTMLCite"/>
          <w:rFonts w:cs="Arial"/>
          <w:i w:val="0"/>
          <w:color w:val="222222"/>
        </w:rPr>
        <w:t xml:space="preserve"> Shaffer, </w:t>
      </w:r>
      <w:r w:rsidRPr="0090408C">
        <w:rPr>
          <w:rStyle w:val="HTMLCite"/>
          <w:rFonts w:cs="Arial"/>
          <w:i w:val="0"/>
          <w:color w:val="222222"/>
        </w:rPr>
        <w:t>D. M. &amp; Kaiser, M. K. How baseball outfielders d</w:t>
      </w:r>
      <w:r w:rsidR="005F3C3F" w:rsidRPr="0090408C">
        <w:rPr>
          <w:rStyle w:val="HTMLCite"/>
          <w:rFonts w:cs="Arial"/>
          <w:i w:val="0"/>
          <w:color w:val="222222"/>
        </w:rPr>
        <w:t>etermine w</w:t>
      </w:r>
      <w:r w:rsidRPr="00B32157">
        <w:rPr>
          <w:rStyle w:val="HTMLCite"/>
          <w:rFonts w:cs="Arial"/>
          <w:i w:val="0"/>
          <w:color w:val="222222"/>
        </w:rPr>
        <w:t>here to run to catch</w:t>
      </w:r>
      <w:r w:rsidRPr="00FC3399">
        <w:rPr>
          <w:rStyle w:val="HTMLCite"/>
          <w:rFonts w:cs="Arial"/>
          <w:i w:val="0"/>
          <w:color w:val="222222"/>
        </w:rPr>
        <w:t xml:space="preserve"> fly balls.</w:t>
      </w:r>
      <w:r w:rsidR="005F3C3F" w:rsidRPr="00FC3399">
        <w:rPr>
          <w:rStyle w:val="HTMLCite"/>
          <w:rFonts w:cs="Arial"/>
          <w:i w:val="0"/>
          <w:color w:val="222222"/>
        </w:rPr>
        <w:t xml:space="preserve"> </w:t>
      </w:r>
      <w:r w:rsidR="005F3C3F" w:rsidRPr="00FC3399">
        <w:rPr>
          <w:rStyle w:val="HTMLCite"/>
          <w:rFonts w:cs="Arial"/>
          <w:color w:val="222222"/>
        </w:rPr>
        <w:t>Sc</w:t>
      </w:r>
      <w:r w:rsidR="00763825" w:rsidRPr="00FC3399">
        <w:rPr>
          <w:rStyle w:val="HTMLCite"/>
          <w:rFonts w:cs="Arial"/>
          <w:color w:val="222222"/>
        </w:rPr>
        <w:t>ien</w:t>
      </w:r>
      <w:r w:rsidR="005F3C3F" w:rsidRPr="00FC3399">
        <w:rPr>
          <w:rStyle w:val="HTMLCite"/>
          <w:rFonts w:cs="Arial"/>
          <w:color w:val="222222"/>
        </w:rPr>
        <w:t>ce</w:t>
      </w:r>
      <w:r w:rsidRPr="00FC3399">
        <w:rPr>
          <w:rStyle w:val="HTMLCite"/>
          <w:rFonts w:cs="Arial"/>
          <w:i w:val="0"/>
          <w:color w:val="222222"/>
        </w:rPr>
        <w:t xml:space="preserve"> 268, 569-573 (1995).</w:t>
      </w:r>
      <w:bookmarkEnd w:id="5"/>
    </w:p>
    <w:p w14:paraId="09E1C97C" w14:textId="77777777" w:rsidR="00174753" w:rsidRPr="00A512CD" w:rsidRDefault="00174753" w:rsidP="00A512CD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8" w:name="_Ref396236224"/>
      <w:r w:rsidRPr="00FC3399">
        <w:rPr>
          <w:rFonts w:cstheme="minorHAnsi"/>
        </w:rPr>
        <w:t>Hamlin, R. P. 2017. The gaze heuris</w:t>
      </w:r>
      <w:r w:rsidR="00E73EE2" w:rsidRPr="00164CF3">
        <w:rPr>
          <w:rFonts w:cstheme="minorHAnsi"/>
        </w:rPr>
        <w:t>t</w:t>
      </w:r>
      <w:r w:rsidRPr="00164CF3">
        <w:rPr>
          <w:rFonts w:cstheme="minorHAnsi"/>
        </w:rPr>
        <w:t xml:space="preserve">ic: biography of an adaptively rational decision process. </w:t>
      </w:r>
      <w:r w:rsidRPr="00164CF3">
        <w:rPr>
          <w:rStyle w:val="current-selection"/>
          <w:i/>
          <w:color w:val="231F20"/>
          <w:shd w:val="clear" w:color="auto" w:fill="FFFFFF"/>
        </w:rPr>
        <w:t>Topics</w:t>
      </w:r>
      <w:r w:rsidRPr="00D52CD1">
        <w:rPr>
          <w:rStyle w:val="a"/>
          <w:i/>
          <w:shd w:val="clear" w:color="auto" w:fill="FFFFFF"/>
        </w:rPr>
        <w:t xml:space="preserve"> </w:t>
      </w:r>
      <w:r w:rsidRPr="00D52CD1">
        <w:rPr>
          <w:rStyle w:val="current-selection"/>
          <w:i/>
          <w:color w:val="231F20"/>
          <w:shd w:val="clear" w:color="auto" w:fill="FFFFFF"/>
        </w:rPr>
        <w:t>in</w:t>
      </w:r>
      <w:r w:rsidRPr="00A512CD">
        <w:rPr>
          <w:rStyle w:val="a"/>
          <w:i/>
          <w:shd w:val="clear" w:color="auto" w:fill="FFFFFF"/>
        </w:rPr>
        <w:t xml:space="preserve"> </w:t>
      </w:r>
      <w:proofErr w:type="spellStart"/>
      <w:r w:rsidRPr="00A512CD">
        <w:rPr>
          <w:rStyle w:val="current-selection"/>
          <w:i/>
          <w:color w:val="231F20"/>
          <w:shd w:val="clear" w:color="auto" w:fill="FFFFFF"/>
        </w:rPr>
        <w:t>Cogn</w:t>
      </w:r>
      <w:proofErr w:type="spellEnd"/>
      <w:r w:rsidRPr="00A512CD">
        <w:rPr>
          <w:rStyle w:val="current-selection"/>
          <w:i/>
          <w:color w:val="231F20"/>
          <w:shd w:val="clear" w:color="auto" w:fill="FFFFFF"/>
        </w:rPr>
        <w:t>.</w:t>
      </w:r>
      <w:r w:rsidRPr="00A512CD">
        <w:rPr>
          <w:rStyle w:val="a"/>
          <w:i/>
          <w:shd w:val="clear" w:color="auto" w:fill="FFFFFF"/>
        </w:rPr>
        <w:t xml:space="preserve"> </w:t>
      </w:r>
      <w:r w:rsidRPr="00A512CD">
        <w:rPr>
          <w:rStyle w:val="current-selection"/>
          <w:i/>
          <w:color w:val="231F20"/>
          <w:shd w:val="clear" w:color="auto" w:fill="FFFFFF"/>
        </w:rPr>
        <w:t>Sci.</w:t>
      </w:r>
      <w:r w:rsidRPr="00A512CD">
        <w:rPr>
          <w:rStyle w:val="a"/>
          <w:shd w:val="clear" w:color="auto" w:fill="FFFFFF"/>
        </w:rPr>
        <w:t xml:space="preserve"> </w:t>
      </w:r>
      <w:r w:rsidRPr="00A512CD">
        <w:rPr>
          <w:rStyle w:val="current-selection"/>
          <w:color w:val="231F20"/>
          <w:shd w:val="clear" w:color="auto" w:fill="FFFFFF"/>
        </w:rPr>
        <w:t>9</w:t>
      </w:r>
      <w:r w:rsidRPr="00A512CD">
        <w:rPr>
          <w:rStyle w:val="a"/>
          <w:shd w:val="clear" w:color="auto" w:fill="FFFFFF"/>
        </w:rPr>
        <w:t xml:space="preserve"> </w:t>
      </w:r>
      <w:r w:rsidRPr="00A512CD">
        <w:rPr>
          <w:rStyle w:val="current-selection"/>
          <w:color w:val="231F20"/>
          <w:shd w:val="clear" w:color="auto" w:fill="FFFFFF"/>
        </w:rPr>
        <w:t>264–288 (2017).</w:t>
      </w:r>
      <w:bookmarkEnd w:id="6"/>
      <w:bookmarkEnd w:id="8"/>
    </w:p>
    <w:p w14:paraId="35FB613B" w14:textId="77777777" w:rsidR="00174753" w:rsidRPr="00F37753" w:rsidRDefault="00174753" w:rsidP="00A512CD">
      <w:pPr>
        <w:pStyle w:val="ListParagraph"/>
        <w:numPr>
          <w:ilvl w:val="0"/>
          <w:numId w:val="4"/>
        </w:numPr>
        <w:spacing w:after="240" w:line="480" w:lineRule="auto"/>
        <w:outlineLvl w:val="0"/>
        <w:rPr>
          <w:rFonts w:cstheme="minorHAnsi"/>
        </w:rPr>
      </w:pPr>
      <w:bookmarkStart w:id="9" w:name="_Ref396214949"/>
      <w:proofErr w:type="spellStart"/>
      <w:r w:rsidRPr="00A512CD">
        <w:rPr>
          <w:rFonts w:cstheme="minorHAnsi"/>
        </w:rPr>
        <w:t>Cherniak</w:t>
      </w:r>
      <w:proofErr w:type="spellEnd"/>
      <w:r w:rsidRPr="00A512CD">
        <w:rPr>
          <w:rFonts w:cstheme="minorHAnsi"/>
        </w:rPr>
        <w:t>, C. Component placement optimization in the b</w:t>
      </w:r>
      <w:r w:rsidR="009A685B" w:rsidRPr="00A512CD">
        <w:rPr>
          <w:rFonts w:cstheme="minorHAnsi"/>
        </w:rPr>
        <w:t xml:space="preserve">rain. </w:t>
      </w:r>
      <w:r w:rsidRPr="00A512CD">
        <w:rPr>
          <w:rFonts w:cstheme="minorHAnsi"/>
        </w:rPr>
        <w:t xml:space="preserve"> </w:t>
      </w:r>
      <w:r w:rsidRPr="00A512CD">
        <w:rPr>
          <w:rFonts w:cstheme="minorHAnsi"/>
          <w:i/>
        </w:rPr>
        <w:t xml:space="preserve">J. Neuroscience </w:t>
      </w:r>
      <w:r w:rsidRPr="00A512CD">
        <w:rPr>
          <w:rFonts w:cstheme="minorHAnsi"/>
        </w:rPr>
        <w:t>14(4)</w:t>
      </w:r>
      <w:r w:rsidRPr="00C37959">
        <w:rPr>
          <w:rFonts w:cstheme="minorHAnsi"/>
        </w:rPr>
        <w:t>,</w:t>
      </w:r>
      <w:r w:rsidRPr="00F37753">
        <w:rPr>
          <w:rFonts w:cstheme="minorHAnsi"/>
        </w:rPr>
        <w:t xml:space="preserve">  2418-27 (1994).</w:t>
      </w:r>
    </w:p>
    <w:p w14:paraId="07CDDD58" w14:textId="77777777" w:rsidR="00CB465C" w:rsidRPr="0090408C" w:rsidRDefault="00E97386" w:rsidP="009D60C8">
      <w:pPr>
        <w:pStyle w:val="ListParagraph"/>
        <w:numPr>
          <w:ilvl w:val="0"/>
          <w:numId w:val="4"/>
        </w:numPr>
        <w:spacing w:after="240" w:line="480" w:lineRule="auto"/>
        <w:rPr>
          <w:rFonts w:cs="Times New Roman"/>
        </w:rPr>
      </w:pPr>
      <w:bookmarkStart w:id="10" w:name="_Ref396217048"/>
      <w:bookmarkEnd w:id="4"/>
      <w:bookmarkEnd w:id="7"/>
      <w:bookmarkEnd w:id="9"/>
      <w:r w:rsidRPr="00F37753">
        <w:rPr>
          <w:rFonts w:cs="Times New Roman"/>
        </w:rPr>
        <w:t>Gigerenzer, G.</w:t>
      </w:r>
      <w:r w:rsidR="00CB465C" w:rsidRPr="00F37753">
        <w:rPr>
          <w:rFonts w:cs="Times New Roman"/>
        </w:rPr>
        <w:t xml:space="preserve"> &amp; </w:t>
      </w:r>
      <w:proofErr w:type="spellStart"/>
      <w:r w:rsidR="00CB465C" w:rsidRPr="00F37753">
        <w:rPr>
          <w:rFonts w:cs="Times New Roman"/>
        </w:rPr>
        <w:t>Gaissmaier</w:t>
      </w:r>
      <w:proofErr w:type="spellEnd"/>
      <w:r w:rsidR="00CB465C" w:rsidRPr="00F37753">
        <w:rPr>
          <w:rFonts w:cs="Times New Roman"/>
        </w:rPr>
        <w:t>, W. Heuristic decision making.</w:t>
      </w:r>
      <w:r w:rsidRPr="00F37753">
        <w:rPr>
          <w:rFonts w:cs="Times New Roman"/>
          <w:i/>
          <w:iCs/>
        </w:rPr>
        <w:t xml:space="preserve"> Ann. Rev. Psych.</w:t>
      </w:r>
      <w:r w:rsidR="00CB465C" w:rsidRPr="00F37753">
        <w:rPr>
          <w:rFonts w:cs="Times New Roman"/>
          <w:i/>
          <w:iCs/>
        </w:rPr>
        <w:t xml:space="preserve"> 62</w:t>
      </w:r>
      <w:r w:rsidR="00CB465C" w:rsidRPr="00F01DED">
        <w:rPr>
          <w:rFonts w:cs="Times New Roman"/>
        </w:rPr>
        <w:t>,</w:t>
      </w:r>
      <w:r w:rsidRPr="00F01DED">
        <w:rPr>
          <w:rFonts w:cs="Times New Roman"/>
        </w:rPr>
        <w:t xml:space="preserve"> 451-482</w:t>
      </w:r>
      <w:r w:rsidR="00CB465C" w:rsidRPr="00877FAB">
        <w:rPr>
          <w:rFonts w:cs="Times New Roman"/>
        </w:rPr>
        <w:t xml:space="preserve"> </w:t>
      </w:r>
      <w:r w:rsidRPr="0090408C">
        <w:rPr>
          <w:rFonts w:cs="Times New Roman"/>
        </w:rPr>
        <w:t>(2011).</w:t>
      </w:r>
      <w:bookmarkEnd w:id="10"/>
    </w:p>
    <w:p w14:paraId="7FB12253" w14:textId="77777777" w:rsidR="00F7466A" w:rsidRPr="00A512CD" w:rsidRDefault="00E97386" w:rsidP="00EC7E7F">
      <w:pPr>
        <w:pStyle w:val="ListParagraph"/>
        <w:numPr>
          <w:ilvl w:val="0"/>
          <w:numId w:val="4"/>
        </w:numPr>
        <w:tabs>
          <w:tab w:val="left" w:pos="540"/>
        </w:tabs>
        <w:spacing w:line="480" w:lineRule="auto"/>
        <w:ind w:right="-14"/>
        <w:rPr>
          <w:rFonts w:eastAsia="Times New Roman" w:cs="Times New Roman"/>
        </w:rPr>
      </w:pPr>
      <w:bookmarkStart w:id="11" w:name="_Ref396217062"/>
      <w:r w:rsidRPr="00B32157">
        <w:rPr>
          <w:rFonts w:cs="Times New Roman"/>
        </w:rPr>
        <w:t>Mousavi, S., Gigerenzer, G. &amp;</w:t>
      </w:r>
      <w:r w:rsidR="00F7466A" w:rsidRPr="00B32157">
        <w:rPr>
          <w:rFonts w:cs="Times New Roman"/>
        </w:rPr>
        <w:t xml:space="preserve"> </w:t>
      </w:r>
      <w:proofErr w:type="spellStart"/>
      <w:r w:rsidR="00F7466A" w:rsidRPr="00B32157">
        <w:rPr>
          <w:rFonts w:cs="Times New Roman"/>
        </w:rPr>
        <w:t>Kheirandish</w:t>
      </w:r>
      <w:proofErr w:type="spellEnd"/>
      <w:r w:rsidRPr="00B32157">
        <w:rPr>
          <w:rFonts w:cs="Times New Roman"/>
        </w:rPr>
        <w:t>, R.</w:t>
      </w:r>
      <w:r w:rsidR="00F7466A" w:rsidRPr="00B32157">
        <w:rPr>
          <w:rFonts w:cs="Times New Roman"/>
        </w:rPr>
        <w:t xml:space="preserve"> </w:t>
      </w:r>
      <w:r w:rsidR="002D60E4" w:rsidRPr="00B32157">
        <w:rPr>
          <w:rFonts w:cs="Times New Roman"/>
          <w:bCs/>
        </w:rPr>
        <w:t>Rethinking behavioral economics through fast-and-frugal h</w:t>
      </w:r>
      <w:r w:rsidR="00F7466A" w:rsidRPr="00FC3399">
        <w:rPr>
          <w:rFonts w:cs="Times New Roman"/>
          <w:bCs/>
        </w:rPr>
        <w:t>euristics</w:t>
      </w:r>
      <w:r w:rsidR="00F7466A" w:rsidRPr="00FC3399">
        <w:rPr>
          <w:rFonts w:cs="Times New Roman"/>
        </w:rPr>
        <w:t>.</w:t>
      </w:r>
      <w:r w:rsidR="0058226C" w:rsidRPr="00FC3399">
        <w:rPr>
          <w:rFonts w:cs="Times New Roman"/>
        </w:rPr>
        <w:t xml:space="preserve"> i</w:t>
      </w:r>
      <w:r w:rsidR="00F7466A" w:rsidRPr="00FC3399">
        <w:rPr>
          <w:rFonts w:cs="Times New Roman"/>
        </w:rPr>
        <w:t xml:space="preserve">n </w:t>
      </w:r>
      <w:r w:rsidR="0058226C" w:rsidRPr="00FC3399">
        <w:rPr>
          <w:rFonts w:cs="Times New Roman"/>
          <w:i/>
        </w:rPr>
        <w:t>Routledge Handbook of Behavioral Economics</w:t>
      </w:r>
      <w:r w:rsidR="0058226C" w:rsidRPr="00FC3399">
        <w:rPr>
          <w:rFonts w:cs="Times New Roman"/>
        </w:rPr>
        <w:t xml:space="preserve"> </w:t>
      </w:r>
      <w:r w:rsidR="00F7466A" w:rsidRPr="00164CF3">
        <w:rPr>
          <w:rFonts w:cs="Times New Roman"/>
        </w:rPr>
        <w:t>(Eds</w:t>
      </w:r>
      <w:r w:rsidR="0058226C" w:rsidRPr="00164CF3">
        <w:rPr>
          <w:rFonts w:cs="Times New Roman"/>
        </w:rPr>
        <w:t xml:space="preserve"> R. Frantz, S. Chen, K. </w:t>
      </w:r>
      <w:proofErr w:type="spellStart"/>
      <w:r w:rsidR="0058226C" w:rsidRPr="00164CF3">
        <w:rPr>
          <w:rFonts w:cs="Times New Roman"/>
        </w:rPr>
        <w:t>Dopfer</w:t>
      </w:r>
      <w:proofErr w:type="spellEnd"/>
      <w:r w:rsidR="0058226C" w:rsidRPr="00164CF3">
        <w:rPr>
          <w:rFonts w:cs="Times New Roman"/>
        </w:rPr>
        <w:t xml:space="preserve"> &amp; S. Mousavi</w:t>
      </w:r>
      <w:r w:rsidR="00F7466A" w:rsidRPr="00D52CD1">
        <w:rPr>
          <w:rFonts w:cs="Times New Roman"/>
        </w:rPr>
        <w:t xml:space="preserve">) </w:t>
      </w:r>
      <w:r w:rsidR="0058226C" w:rsidRPr="00D52CD1">
        <w:rPr>
          <w:rFonts w:eastAsia="Times New Roman" w:cs="Times New Roman"/>
        </w:rPr>
        <w:t>280-296</w:t>
      </w:r>
      <w:r w:rsidR="0058226C" w:rsidRPr="00A512CD">
        <w:rPr>
          <w:rFonts w:cs="Times New Roman"/>
        </w:rPr>
        <w:t xml:space="preserve"> (Routledge, 2017).</w:t>
      </w:r>
      <w:bookmarkEnd w:id="11"/>
    </w:p>
    <w:p w14:paraId="497ED48B" w14:textId="77777777" w:rsidR="00755C35" w:rsidRPr="00EC7E7F" w:rsidRDefault="00755C35" w:rsidP="00EC7E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Style w:val="HTMLCite"/>
          <w:rFonts w:cs="DejaVuLGCSans"/>
          <w:i w:val="0"/>
          <w:iCs w:val="0"/>
        </w:rPr>
      </w:pPr>
      <w:bookmarkStart w:id="12" w:name="_Ref396245999"/>
      <w:bookmarkStart w:id="13" w:name="_Ref396234848"/>
      <w:proofErr w:type="spellStart"/>
      <w:r w:rsidRPr="009D60C8">
        <w:rPr>
          <w:rFonts w:cs="DejaVuLGCSans"/>
        </w:rPr>
        <w:t>Kvam</w:t>
      </w:r>
      <w:proofErr w:type="spellEnd"/>
      <w:r w:rsidRPr="009D60C8">
        <w:rPr>
          <w:rFonts w:cs="DejaVuLGCSans"/>
        </w:rPr>
        <w:t xml:space="preserve">, P. D. &amp; </w:t>
      </w:r>
      <w:proofErr w:type="spellStart"/>
      <w:r w:rsidRPr="009D60C8">
        <w:rPr>
          <w:rFonts w:cs="DejaVuLGCSans"/>
        </w:rPr>
        <w:t>Pleskac</w:t>
      </w:r>
      <w:proofErr w:type="spellEnd"/>
      <w:r w:rsidRPr="009D60C8">
        <w:rPr>
          <w:rFonts w:cs="DejaVuLGCSans"/>
        </w:rPr>
        <w:t xml:space="preserve">, T. J. A quantum information architecture for cue-based heuristics. </w:t>
      </w:r>
      <w:r w:rsidRPr="00EC7E7F">
        <w:rPr>
          <w:rFonts w:cs="DejaVuLGCSans-Oblique"/>
          <w:i/>
          <w:iCs/>
        </w:rPr>
        <w:t>Decision</w:t>
      </w:r>
      <w:r w:rsidRPr="00EC7E7F">
        <w:rPr>
          <w:rFonts w:cs="DejaVuLGCSans"/>
        </w:rPr>
        <w:t xml:space="preserve"> 4(4), 197-233 (2017).</w:t>
      </w:r>
      <w:bookmarkEnd w:id="12"/>
    </w:p>
    <w:bookmarkEnd w:id="13"/>
    <w:p w14:paraId="6F47DB96" w14:textId="22EBB7C6" w:rsidR="009334C4" w:rsidRDefault="009334C4" w:rsidP="00A62419">
      <w:pPr>
        <w:autoSpaceDE w:val="0"/>
        <w:autoSpaceDN w:val="0"/>
        <w:adjustRightInd w:val="0"/>
        <w:spacing w:line="480" w:lineRule="auto"/>
        <w:rPr>
          <w:rFonts w:cstheme="minorHAnsi"/>
        </w:rPr>
      </w:pPr>
    </w:p>
    <w:p w14:paraId="0215346F" w14:textId="625EA501" w:rsidR="009B72C0" w:rsidRDefault="009B72C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14:paraId="186915F7" w14:textId="0DA4DC34" w:rsidR="009B72C0" w:rsidRPr="00835134" w:rsidRDefault="009B72C0" w:rsidP="009B72C0">
      <w:pPr>
        <w:keepLines/>
        <w:spacing w:line="480" w:lineRule="auto"/>
        <w:jc w:val="center"/>
        <w:outlineLvl w:val="0"/>
        <w:rPr>
          <w:rFonts w:cstheme="minorHAnsi"/>
          <w:b/>
          <w:lang w:val="en-US"/>
        </w:rPr>
      </w:pPr>
      <w:r w:rsidRPr="00835134">
        <w:rPr>
          <w:rFonts w:cstheme="minorHAnsi"/>
          <w:b/>
          <w:lang w:val="en-US"/>
        </w:rPr>
        <w:lastRenderedPageBreak/>
        <w:t xml:space="preserve">Table 1: </w:t>
      </w:r>
      <w:r>
        <w:rPr>
          <w:rFonts w:cstheme="minorHAnsi"/>
          <w:b/>
          <w:lang w:val="en-US"/>
        </w:rPr>
        <w:t>Us</w:t>
      </w:r>
      <w:r w:rsidRPr="00835134">
        <w:rPr>
          <w:rFonts w:cstheme="minorHAnsi"/>
          <w:b/>
          <w:lang w:val="en-US"/>
        </w:rPr>
        <w:t xml:space="preserve">ing the </w:t>
      </w:r>
      <w:r w:rsidR="00FA50ED">
        <w:rPr>
          <w:rFonts w:cstheme="minorHAnsi"/>
          <w:b/>
          <w:lang w:val="en-US"/>
        </w:rPr>
        <w:t>P</w:t>
      </w:r>
      <w:r w:rsidRPr="00835134">
        <w:rPr>
          <w:rFonts w:cstheme="minorHAnsi"/>
          <w:b/>
          <w:lang w:val="en-US"/>
        </w:rPr>
        <w:t xml:space="preserve">rinciple of </w:t>
      </w:r>
      <w:r w:rsidR="0091576C">
        <w:rPr>
          <w:rFonts w:cstheme="minorHAnsi"/>
          <w:b/>
          <w:lang w:val="en-US"/>
        </w:rPr>
        <w:t>L</w:t>
      </w:r>
      <w:r w:rsidRPr="00835134">
        <w:rPr>
          <w:rFonts w:cstheme="minorHAnsi"/>
          <w:b/>
          <w:lang w:val="en-US"/>
        </w:rPr>
        <w:t xml:space="preserve">east </w:t>
      </w:r>
      <w:r w:rsidR="0091576C">
        <w:rPr>
          <w:rFonts w:cstheme="minorHAnsi"/>
          <w:b/>
          <w:lang w:val="en-US"/>
        </w:rPr>
        <w:t>A</w:t>
      </w:r>
      <w:r w:rsidRPr="00835134">
        <w:rPr>
          <w:rFonts w:cstheme="minorHAnsi"/>
          <w:b/>
          <w:lang w:val="en-US"/>
        </w:rPr>
        <w:t xml:space="preserve">ction to </w:t>
      </w:r>
      <w:r w:rsidR="0091576C">
        <w:rPr>
          <w:rFonts w:cstheme="minorHAnsi"/>
          <w:b/>
          <w:lang w:val="en-US"/>
        </w:rPr>
        <w:t>F</w:t>
      </w:r>
      <w:r>
        <w:rPr>
          <w:rFonts w:cstheme="minorHAnsi"/>
          <w:b/>
          <w:lang w:val="en-US"/>
        </w:rPr>
        <w:t>rame</w:t>
      </w:r>
      <w:r w:rsidRPr="00835134">
        <w:rPr>
          <w:rFonts w:cstheme="minorHAnsi"/>
          <w:b/>
          <w:lang w:val="en-US"/>
        </w:rPr>
        <w:t xml:space="preserve"> </w:t>
      </w:r>
      <w:r w:rsidR="0091576C">
        <w:rPr>
          <w:rFonts w:cstheme="minorHAnsi"/>
          <w:b/>
          <w:lang w:val="en-US"/>
        </w:rPr>
        <w:t>O</w:t>
      </w:r>
      <w:r>
        <w:rPr>
          <w:rFonts w:cstheme="minorHAnsi"/>
          <w:b/>
          <w:lang w:val="en-US"/>
        </w:rPr>
        <w:t xml:space="preserve">bserved </w:t>
      </w:r>
      <w:r w:rsidR="0091576C">
        <w:rPr>
          <w:rFonts w:cstheme="minorHAnsi"/>
          <w:b/>
          <w:lang w:val="en-US"/>
        </w:rPr>
        <w:t>A</w:t>
      </w:r>
      <w:r>
        <w:rPr>
          <w:rFonts w:cstheme="minorHAnsi"/>
          <w:b/>
          <w:lang w:val="en-US"/>
        </w:rPr>
        <w:t>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1601"/>
        <w:gridCol w:w="1843"/>
        <w:gridCol w:w="1540"/>
        <w:gridCol w:w="1716"/>
        <w:gridCol w:w="1616"/>
      </w:tblGrid>
      <w:tr w:rsidR="009B72C0" w:rsidRPr="00835134" w14:paraId="6722FCF5" w14:textId="77777777" w:rsidTr="007B26F1">
        <w:tc>
          <w:tcPr>
            <w:tcW w:w="350" w:type="dxa"/>
            <w:tcBorders>
              <w:bottom w:val="double" w:sz="4" w:space="0" w:color="auto"/>
            </w:tcBorders>
          </w:tcPr>
          <w:p w14:paraId="127C5D14" w14:textId="77777777" w:rsidR="009B72C0" w:rsidRPr="00835134" w:rsidRDefault="009B72C0" w:rsidP="007B26F1">
            <w:pPr>
              <w:keepLines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14:paraId="480B9285" w14:textId="77777777" w:rsidR="009B72C0" w:rsidRPr="00835134" w:rsidRDefault="009B72C0" w:rsidP="007B26F1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>1: Description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7F00D260" w14:textId="77777777" w:rsidR="009B72C0" w:rsidRPr="00835134" w:rsidRDefault="009B72C0" w:rsidP="007B26F1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>2: Fixed/</w:t>
            </w:r>
          </w:p>
          <w:p w14:paraId="5D93B9D0" w14:textId="77777777" w:rsidR="009B72C0" w:rsidRPr="00835134" w:rsidRDefault="009B72C0" w:rsidP="007B26F1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 xml:space="preserve">exogenous element </w:t>
            </w:r>
          </w:p>
        </w:tc>
        <w:tc>
          <w:tcPr>
            <w:tcW w:w="1540" w:type="dxa"/>
            <w:tcBorders>
              <w:bottom w:val="double" w:sz="4" w:space="0" w:color="auto"/>
            </w:tcBorders>
          </w:tcPr>
          <w:p w14:paraId="074C5408" w14:textId="77777777" w:rsidR="009B72C0" w:rsidRPr="00835134" w:rsidRDefault="009B72C0" w:rsidP="007B26F1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>3: Action/ economized element</w:t>
            </w: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14:paraId="164066DD" w14:textId="77777777" w:rsidR="009B72C0" w:rsidRPr="00835134" w:rsidRDefault="009B72C0" w:rsidP="007B26F1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>4: Example</w:t>
            </w:r>
          </w:p>
        </w:tc>
        <w:tc>
          <w:tcPr>
            <w:tcW w:w="1616" w:type="dxa"/>
            <w:tcBorders>
              <w:bottom w:val="double" w:sz="4" w:space="0" w:color="auto"/>
            </w:tcBorders>
          </w:tcPr>
          <w:p w14:paraId="3FB6E95A" w14:textId="77777777" w:rsidR="009B72C0" w:rsidRPr="00835134" w:rsidRDefault="009B72C0" w:rsidP="007B26F1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>5: Path</w:t>
            </w:r>
          </w:p>
        </w:tc>
      </w:tr>
      <w:tr w:rsidR="009B72C0" w:rsidRPr="00835134" w14:paraId="161305A3" w14:textId="77777777" w:rsidTr="007B26F1">
        <w:tc>
          <w:tcPr>
            <w:tcW w:w="350" w:type="dxa"/>
            <w:tcBorders>
              <w:top w:val="double" w:sz="4" w:space="0" w:color="auto"/>
            </w:tcBorders>
          </w:tcPr>
          <w:p w14:paraId="444F25FC" w14:textId="77777777" w:rsidR="009B72C0" w:rsidRDefault="009B72C0" w:rsidP="007B26F1">
            <w:pPr>
              <w:keepLines/>
              <w:rPr>
                <w:rFonts w:cstheme="minorHAnsi"/>
                <w:b/>
                <w:sz w:val="24"/>
                <w:szCs w:val="24"/>
              </w:rPr>
            </w:pPr>
          </w:p>
          <w:p w14:paraId="2B710C5D" w14:textId="77777777" w:rsidR="009B72C0" w:rsidRPr="00835134" w:rsidRDefault="009B72C0" w:rsidP="007B26F1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double" w:sz="4" w:space="0" w:color="auto"/>
            </w:tcBorders>
          </w:tcPr>
          <w:p w14:paraId="2AF42121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Traveling</w:t>
            </w:r>
            <w:r w:rsidRPr="00835134">
              <w:rPr>
                <w:rFonts w:cstheme="minorHAnsi"/>
                <w:sz w:val="24"/>
                <w:szCs w:val="24"/>
              </w:rPr>
              <w:t xml:space="preserve"> from </w:t>
            </w:r>
            <w:r w:rsidRPr="00835134">
              <w:rPr>
                <w:rFonts w:cstheme="minorHAnsi"/>
                <w:i/>
                <w:sz w:val="24"/>
                <w:szCs w:val="24"/>
              </w:rPr>
              <w:t>A</w:t>
            </w:r>
            <w:r w:rsidRPr="00835134">
              <w:rPr>
                <w:rFonts w:cstheme="minorHAnsi"/>
                <w:sz w:val="24"/>
                <w:szCs w:val="24"/>
              </w:rPr>
              <w:t xml:space="preserve"> to </w:t>
            </w:r>
            <w:r w:rsidRPr="00835134">
              <w:rPr>
                <w:rFonts w:cstheme="minorHAnsi"/>
                <w:i/>
                <w:sz w:val="24"/>
                <w:szCs w:val="24"/>
              </w:rPr>
              <w:t>B</w:t>
            </w:r>
            <w:r w:rsidRPr="00835134">
              <w:rPr>
                <w:rFonts w:cstheme="minorHAnsi"/>
                <w:sz w:val="24"/>
                <w:szCs w:val="24"/>
              </w:rPr>
              <w:t xml:space="preserve"> in Euclidian 2-D space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72A7C48E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Beginning and end in Euclidian space</w:t>
            </w:r>
          </w:p>
        </w:tc>
        <w:tc>
          <w:tcPr>
            <w:tcW w:w="1540" w:type="dxa"/>
            <w:tcBorders>
              <w:top w:val="double" w:sz="4" w:space="0" w:color="auto"/>
            </w:tcBorders>
          </w:tcPr>
          <w:p w14:paraId="292C6610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Euclidian distance</w:t>
            </w:r>
          </w:p>
        </w:tc>
        <w:tc>
          <w:tcPr>
            <w:tcW w:w="1716" w:type="dxa"/>
            <w:tcBorders>
              <w:top w:val="double" w:sz="4" w:space="0" w:color="auto"/>
            </w:tcBorders>
          </w:tcPr>
          <w:p w14:paraId="27542BA3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Connecting two dots in 2-D Euclidian space</w:t>
            </w:r>
          </w:p>
        </w:tc>
        <w:tc>
          <w:tcPr>
            <w:tcW w:w="1616" w:type="dxa"/>
            <w:tcBorders>
              <w:top w:val="double" w:sz="4" w:space="0" w:color="auto"/>
            </w:tcBorders>
          </w:tcPr>
          <w:p w14:paraId="631ACC0D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A straight line</w:t>
            </w:r>
          </w:p>
        </w:tc>
      </w:tr>
      <w:tr w:rsidR="009B72C0" w:rsidRPr="00835134" w14:paraId="4370D331" w14:textId="77777777" w:rsidTr="007B26F1">
        <w:tc>
          <w:tcPr>
            <w:tcW w:w="350" w:type="dxa"/>
          </w:tcPr>
          <w:p w14:paraId="72CBFBCE" w14:textId="77777777" w:rsidR="009B72C0" w:rsidRDefault="009B72C0" w:rsidP="007B26F1">
            <w:pPr>
              <w:keepLines/>
              <w:rPr>
                <w:rFonts w:cstheme="minorHAnsi"/>
                <w:b/>
                <w:sz w:val="24"/>
                <w:szCs w:val="24"/>
              </w:rPr>
            </w:pPr>
          </w:p>
          <w:p w14:paraId="1687F384" w14:textId="77777777" w:rsidR="009B72C0" w:rsidRPr="00835134" w:rsidRDefault="009B72C0" w:rsidP="007B26F1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14:paraId="7895D528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 xml:space="preserve">Going from </w:t>
            </w:r>
            <w:r w:rsidRPr="00835134">
              <w:rPr>
                <w:rFonts w:cstheme="minorHAnsi"/>
                <w:i/>
                <w:sz w:val="24"/>
                <w:szCs w:val="24"/>
              </w:rPr>
              <w:t>A</w:t>
            </w:r>
            <w:r w:rsidRPr="00835134">
              <w:rPr>
                <w:rFonts w:cstheme="minorHAnsi"/>
                <w:sz w:val="24"/>
                <w:szCs w:val="24"/>
              </w:rPr>
              <w:t xml:space="preserve"> to </w:t>
            </w:r>
            <w:r w:rsidRPr="00835134">
              <w:rPr>
                <w:rFonts w:cstheme="minorHAnsi"/>
                <w:i/>
                <w:sz w:val="24"/>
                <w:szCs w:val="24"/>
              </w:rPr>
              <w:t>B</w:t>
            </w:r>
            <w:r w:rsidRPr="00835134">
              <w:rPr>
                <w:rFonts w:cstheme="minorHAnsi"/>
                <w:sz w:val="24"/>
                <w:szCs w:val="24"/>
              </w:rPr>
              <w:t xml:space="preserve"> in a force field</w:t>
            </w:r>
          </w:p>
        </w:tc>
        <w:tc>
          <w:tcPr>
            <w:tcW w:w="1843" w:type="dxa"/>
          </w:tcPr>
          <w:p w14:paraId="271F674E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Beginning and end in a gravity (or any other force) field</w:t>
            </w:r>
          </w:p>
        </w:tc>
        <w:tc>
          <w:tcPr>
            <w:tcW w:w="1540" w:type="dxa"/>
          </w:tcPr>
          <w:p w14:paraId="7ACAD3E7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Physical action</w:t>
            </w:r>
            <w:r>
              <w:rPr>
                <w:rFonts w:cstheme="minorHAnsi"/>
                <w:sz w:val="24"/>
                <w:szCs w:val="24"/>
              </w:rPr>
              <w:t xml:space="preserve"> (minimal energy)</w:t>
            </w:r>
            <w:r w:rsidRPr="008351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14:paraId="52304A70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835134">
              <w:rPr>
                <w:rFonts w:cstheme="minorHAnsi"/>
                <w:sz w:val="24"/>
                <w:szCs w:val="24"/>
              </w:rPr>
              <w:t>hrow</w:t>
            </w:r>
            <w:r>
              <w:rPr>
                <w:rFonts w:cstheme="minorHAnsi"/>
                <w:sz w:val="24"/>
                <w:szCs w:val="24"/>
              </w:rPr>
              <w:t xml:space="preserve">ing a ball </w:t>
            </w:r>
            <w:r w:rsidRPr="00835134">
              <w:rPr>
                <w:rFonts w:cstheme="minorHAnsi"/>
                <w:sz w:val="24"/>
                <w:szCs w:val="24"/>
              </w:rPr>
              <w:t xml:space="preserve"> in the air at an angle</w:t>
            </w:r>
          </w:p>
        </w:tc>
        <w:tc>
          <w:tcPr>
            <w:tcW w:w="1616" w:type="dxa"/>
          </w:tcPr>
          <w:p w14:paraId="21A49EE7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 xml:space="preserve">A parabola derived from minimal action </w:t>
            </w:r>
          </w:p>
        </w:tc>
      </w:tr>
      <w:tr w:rsidR="009B72C0" w:rsidRPr="00835134" w14:paraId="6AAF0D3D" w14:textId="77777777" w:rsidTr="007B26F1">
        <w:tc>
          <w:tcPr>
            <w:tcW w:w="350" w:type="dxa"/>
          </w:tcPr>
          <w:p w14:paraId="5A62DF62" w14:textId="77777777" w:rsidR="009B72C0" w:rsidRDefault="009B72C0" w:rsidP="007B26F1">
            <w:pPr>
              <w:keepLines/>
              <w:rPr>
                <w:rFonts w:cstheme="minorHAnsi"/>
                <w:b/>
                <w:sz w:val="24"/>
                <w:szCs w:val="24"/>
              </w:rPr>
            </w:pPr>
          </w:p>
          <w:p w14:paraId="1E20919D" w14:textId="77777777" w:rsidR="009B72C0" w:rsidRPr="00835134" w:rsidRDefault="009B72C0" w:rsidP="007B26F1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14:paraId="627EF3CC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 xml:space="preserve">Moving from </w:t>
            </w:r>
            <w:r w:rsidRPr="00835134">
              <w:rPr>
                <w:rFonts w:cstheme="minorHAnsi"/>
                <w:i/>
                <w:sz w:val="24"/>
                <w:szCs w:val="24"/>
              </w:rPr>
              <w:t>A</w:t>
            </w:r>
            <w:r w:rsidRPr="00835134">
              <w:rPr>
                <w:rFonts w:cstheme="minorHAnsi"/>
                <w:sz w:val="24"/>
                <w:szCs w:val="24"/>
              </w:rPr>
              <w:t xml:space="preserve"> on one fabric to </w:t>
            </w:r>
            <w:r w:rsidRPr="00835134">
              <w:rPr>
                <w:rFonts w:cstheme="minorHAnsi"/>
                <w:i/>
                <w:sz w:val="24"/>
                <w:szCs w:val="24"/>
              </w:rPr>
              <w:t>B</w:t>
            </w:r>
            <w:r w:rsidRPr="00835134">
              <w:rPr>
                <w:rFonts w:cstheme="minorHAnsi"/>
                <w:sz w:val="24"/>
                <w:szCs w:val="24"/>
              </w:rPr>
              <w:t xml:space="preserve"> on a different fabric in same space</w:t>
            </w:r>
          </w:p>
        </w:tc>
        <w:tc>
          <w:tcPr>
            <w:tcW w:w="1843" w:type="dxa"/>
          </w:tcPr>
          <w:p w14:paraId="3B5BC90E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Beginning and end in Euclidian space across</w:t>
            </w:r>
          </w:p>
          <w:p w14:paraId="4B3CDFCC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 xml:space="preserve">change in the fabric </w:t>
            </w:r>
          </w:p>
        </w:tc>
        <w:tc>
          <w:tcPr>
            <w:tcW w:w="1540" w:type="dxa"/>
          </w:tcPr>
          <w:p w14:paraId="79627A69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1716" w:type="dxa"/>
          </w:tcPr>
          <w:p w14:paraId="51FEFE29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Lifeguard rescuing </w:t>
            </w:r>
            <w:r w:rsidRPr="00835134">
              <w:rPr>
                <w:rFonts w:cstheme="minorHAnsi"/>
                <w:sz w:val="24"/>
                <w:szCs w:val="24"/>
              </w:rPr>
              <w:t xml:space="preserve">a drowning swimmer </w:t>
            </w:r>
          </w:p>
        </w:tc>
        <w:tc>
          <w:tcPr>
            <w:tcW w:w="1616" w:type="dxa"/>
          </w:tcPr>
          <w:p w14:paraId="3E695A03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k</w:t>
            </w:r>
            <w:r w:rsidRPr="00835134">
              <w:rPr>
                <w:rFonts w:cstheme="minorHAnsi"/>
                <w:sz w:val="24"/>
                <w:szCs w:val="24"/>
              </w:rPr>
              <w:t>inked line under Snell-Descartes’ law</w:t>
            </w:r>
          </w:p>
        </w:tc>
      </w:tr>
      <w:tr w:rsidR="009B72C0" w:rsidRPr="00835134" w14:paraId="725C4B78" w14:textId="77777777" w:rsidTr="007B26F1">
        <w:tc>
          <w:tcPr>
            <w:tcW w:w="350" w:type="dxa"/>
          </w:tcPr>
          <w:p w14:paraId="589BC96E" w14:textId="77777777" w:rsidR="009B72C0" w:rsidRDefault="009B72C0" w:rsidP="007B26F1">
            <w:pPr>
              <w:keepLines/>
              <w:rPr>
                <w:rFonts w:cstheme="minorHAnsi"/>
                <w:b/>
                <w:sz w:val="24"/>
                <w:szCs w:val="24"/>
              </w:rPr>
            </w:pPr>
          </w:p>
          <w:p w14:paraId="6B8B6CDB" w14:textId="77777777" w:rsidR="009B72C0" w:rsidRPr="00835134" w:rsidRDefault="009B72C0" w:rsidP="007B26F1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14:paraId="5EDBFCFA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 xml:space="preserve">Moving from </w:t>
            </w:r>
            <w:r w:rsidRPr="00835134">
              <w:rPr>
                <w:rFonts w:cstheme="minorHAnsi"/>
                <w:i/>
                <w:sz w:val="24"/>
                <w:szCs w:val="24"/>
              </w:rPr>
              <w:t xml:space="preserve">A </w:t>
            </w:r>
            <w:r w:rsidRPr="00835134">
              <w:rPr>
                <w:rFonts w:cstheme="minorHAnsi"/>
                <w:sz w:val="24"/>
                <w:szCs w:val="24"/>
              </w:rPr>
              <w:t>to a specific end B at (or before) a given time</w:t>
            </w:r>
          </w:p>
          <w:p w14:paraId="3884E08E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A78A57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Time a fly ball takes to reach 1.5 m above ground;</w:t>
            </w:r>
          </w:p>
          <w:p w14:paraId="227314E2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No need to know B or time</w:t>
            </w:r>
          </w:p>
        </w:tc>
        <w:tc>
          <w:tcPr>
            <w:tcW w:w="1540" w:type="dxa"/>
          </w:tcPr>
          <w:p w14:paraId="33F4DD72" w14:textId="77777777" w:rsidR="009B72C0" w:rsidRPr="002C155D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2C155D">
              <w:rPr>
                <w:rFonts w:cstheme="minorHAnsi"/>
                <w:sz w:val="24"/>
                <w:szCs w:val="24"/>
              </w:rPr>
              <w:t>Keep</w:t>
            </w:r>
            <w:r>
              <w:rPr>
                <w:rFonts w:cstheme="minorHAnsi"/>
                <w:sz w:val="24"/>
                <w:szCs w:val="24"/>
              </w:rPr>
              <w:t>ing</w:t>
            </w:r>
            <w:r w:rsidRPr="002C155D">
              <w:rPr>
                <w:rFonts w:cstheme="minorHAnsi"/>
                <w:sz w:val="24"/>
                <w:szCs w:val="24"/>
              </w:rPr>
              <w:t xml:space="preserve"> a </w:t>
            </w:r>
            <w:r w:rsidRPr="009A579A">
              <w:rPr>
                <w:rFonts w:cstheme="minorHAnsi"/>
              </w:rPr>
              <w:t>fixed angle</w:t>
            </w:r>
            <w:r w:rsidRPr="002C155D">
              <w:rPr>
                <w:rFonts w:cstheme="minorHAnsi"/>
                <w:sz w:val="24"/>
                <w:szCs w:val="24"/>
              </w:rPr>
              <w:t xml:space="preserve"> of gaze (change=0)</w:t>
            </w:r>
          </w:p>
          <w:p w14:paraId="53E032DB" w14:textId="77777777" w:rsidR="009B72C0" w:rsidRPr="004A5697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6" w:type="dxa"/>
          </w:tcPr>
          <w:p w14:paraId="5B0BF098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835134">
              <w:rPr>
                <w:rFonts w:cstheme="minorHAnsi"/>
                <w:sz w:val="24"/>
                <w:szCs w:val="24"/>
              </w:rPr>
              <w:t>atch</w:t>
            </w:r>
            <w:r>
              <w:rPr>
                <w:rFonts w:cstheme="minorHAnsi"/>
                <w:sz w:val="24"/>
                <w:szCs w:val="24"/>
              </w:rPr>
              <w:t>ing</w:t>
            </w:r>
            <w:r w:rsidRPr="00835134">
              <w:rPr>
                <w:rFonts w:cstheme="minorHAnsi"/>
                <w:sz w:val="24"/>
                <w:szCs w:val="24"/>
              </w:rPr>
              <w:t xml:space="preserve"> a fly ball</w:t>
            </w:r>
          </w:p>
          <w:p w14:paraId="7419ECC7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</w:p>
          <w:p w14:paraId="219D8E46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</w:p>
          <w:p w14:paraId="3467D033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DAAF3EC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A curved path, depending on when the angle of gaze is first fixed</w:t>
            </w:r>
          </w:p>
        </w:tc>
      </w:tr>
      <w:tr w:rsidR="009B72C0" w:rsidRPr="00835134" w14:paraId="19D6D472" w14:textId="77777777" w:rsidTr="007B26F1">
        <w:tc>
          <w:tcPr>
            <w:tcW w:w="350" w:type="dxa"/>
          </w:tcPr>
          <w:p w14:paraId="59C83746" w14:textId="77777777" w:rsidR="009B72C0" w:rsidRDefault="009B72C0" w:rsidP="007B26F1">
            <w:pPr>
              <w:keepLines/>
              <w:rPr>
                <w:rFonts w:cstheme="minorHAnsi"/>
                <w:b/>
                <w:sz w:val="24"/>
                <w:szCs w:val="24"/>
              </w:rPr>
            </w:pPr>
          </w:p>
          <w:p w14:paraId="70FD5BDB" w14:textId="77777777" w:rsidR="009B72C0" w:rsidRPr="00835134" w:rsidRDefault="009B72C0" w:rsidP="007B26F1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601" w:type="dxa"/>
          </w:tcPr>
          <w:p w14:paraId="42B9E22F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“Save wire” organizing principle</w:t>
            </w:r>
          </w:p>
          <w:p w14:paraId="70270834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7298A5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Location of ganglia in a combinatorial space</w:t>
            </w:r>
          </w:p>
        </w:tc>
        <w:tc>
          <w:tcPr>
            <w:tcW w:w="1540" w:type="dxa"/>
          </w:tcPr>
          <w:p w14:paraId="5B56BF31" w14:textId="77777777" w:rsidR="009B72C0" w:rsidRPr="002C155D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2C155D">
              <w:rPr>
                <w:rFonts w:cstheme="minorHAnsi"/>
                <w:sz w:val="24"/>
                <w:szCs w:val="24"/>
              </w:rPr>
              <w:t xml:space="preserve">Minimal </w:t>
            </w:r>
            <w:r w:rsidRPr="009A579A">
              <w:rPr>
                <w:rFonts w:cstheme="minorHAnsi"/>
              </w:rPr>
              <w:t>cost (length) of connections</w:t>
            </w:r>
            <w:r w:rsidRPr="002C155D">
              <w:rPr>
                <w:rFonts w:cstheme="minorHAnsi"/>
                <w:sz w:val="24"/>
                <w:szCs w:val="24"/>
              </w:rPr>
              <w:t xml:space="preserve"> among ganglia</w:t>
            </w:r>
          </w:p>
        </w:tc>
        <w:tc>
          <w:tcPr>
            <w:tcW w:w="1716" w:type="dxa"/>
          </w:tcPr>
          <w:p w14:paraId="29F19F0E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Ganglia connections in the nematode nervous system</w:t>
            </w:r>
          </w:p>
        </w:tc>
        <w:tc>
          <w:tcPr>
            <w:tcW w:w="1616" w:type="dxa"/>
          </w:tcPr>
          <w:p w14:paraId="356FB746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 xml:space="preserve">A </w:t>
            </w:r>
            <w:r>
              <w:rPr>
                <w:rFonts w:cstheme="minorHAnsi"/>
                <w:sz w:val="24"/>
                <w:szCs w:val="24"/>
              </w:rPr>
              <w:t>network</w:t>
            </w:r>
            <w:r w:rsidRPr="00835134">
              <w:rPr>
                <w:rFonts w:cstheme="minorHAnsi"/>
                <w:sz w:val="24"/>
                <w:szCs w:val="24"/>
              </w:rPr>
              <w:t xml:space="preserve"> of fiber connections with minimal length of connections </w:t>
            </w:r>
          </w:p>
        </w:tc>
      </w:tr>
      <w:tr w:rsidR="009B72C0" w:rsidRPr="00835134" w14:paraId="30679357" w14:textId="77777777" w:rsidTr="007B26F1">
        <w:tc>
          <w:tcPr>
            <w:tcW w:w="350" w:type="dxa"/>
          </w:tcPr>
          <w:p w14:paraId="61A0CEFC" w14:textId="77777777" w:rsidR="009B72C0" w:rsidRDefault="009B72C0" w:rsidP="007B26F1">
            <w:pPr>
              <w:keepLines/>
              <w:rPr>
                <w:rFonts w:cstheme="minorHAnsi"/>
                <w:b/>
                <w:sz w:val="24"/>
                <w:szCs w:val="24"/>
              </w:rPr>
            </w:pPr>
          </w:p>
          <w:p w14:paraId="713194E0" w14:textId="77777777" w:rsidR="009B72C0" w:rsidRPr="00835134" w:rsidRDefault="009B72C0" w:rsidP="007B26F1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835134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601" w:type="dxa"/>
          </w:tcPr>
          <w:p w14:paraId="162954D5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Us</w:t>
            </w:r>
            <w:r>
              <w:rPr>
                <w:rFonts w:cstheme="minorHAnsi"/>
                <w:sz w:val="24"/>
                <w:szCs w:val="24"/>
              </w:rPr>
              <w:t>ing</w:t>
            </w:r>
            <w:r w:rsidRPr="00835134">
              <w:rPr>
                <w:rFonts w:cstheme="minorHAnsi"/>
                <w:sz w:val="24"/>
                <w:szCs w:val="24"/>
              </w:rPr>
              <w:t xml:space="preserve"> the simplest model sufficient for action</w:t>
            </w:r>
          </w:p>
        </w:tc>
        <w:tc>
          <w:tcPr>
            <w:tcW w:w="1843" w:type="dxa"/>
          </w:tcPr>
          <w:p w14:paraId="4AA821CE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One cue is valued more than others</w:t>
            </w:r>
          </w:p>
          <w:p w14:paraId="2F25BF0B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0" w:type="dxa"/>
          </w:tcPr>
          <w:p w14:paraId="561ECF5A" w14:textId="77777777" w:rsidR="009B72C0" w:rsidRPr="002C155D" w:rsidRDefault="009B72C0" w:rsidP="007B26F1">
            <w:pPr>
              <w:keepLines/>
              <w:rPr>
                <w:rFonts w:cstheme="minorHAnsi"/>
                <w:b/>
                <w:sz w:val="24"/>
                <w:szCs w:val="24"/>
              </w:rPr>
            </w:pPr>
            <w:r w:rsidRPr="002C155D">
              <w:rPr>
                <w:rFonts w:cstheme="minorHAnsi"/>
                <w:sz w:val="24"/>
                <w:szCs w:val="24"/>
              </w:rPr>
              <w:t>Us</w:t>
            </w:r>
            <w:r>
              <w:rPr>
                <w:rFonts w:cstheme="minorHAnsi"/>
                <w:sz w:val="24"/>
                <w:szCs w:val="24"/>
              </w:rPr>
              <w:t>ing</w:t>
            </w:r>
            <w:r w:rsidRPr="002C155D">
              <w:rPr>
                <w:rFonts w:cstheme="minorHAnsi"/>
                <w:sz w:val="24"/>
                <w:szCs w:val="24"/>
              </w:rPr>
              <w:t xml:space="preserve"> only the </w:t>
            </w:r>
            <w:r w:rsidRPr="009A579A">
              <w:rPr>
                <w:rFonts w:cstheme="minorHAnsi"/>
              </w:rPr>
              <w:t>cue of maximum validity</w:t>
            </w:r>
          </w:p>
          <w:p w14:paraId="77059F09" w14:textId="77777777" w:rsidR="009B72C0" w:rsidRPr="004A5697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6" w:type="dxa"/>
          </w:tcPr>
          <w:p w14:paraId="2DB31954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Single-criterion decision-making</w:t>
            </w:r>
          </w:p>
        </w:tc>
        <w:tc>
          <w:tcPr>
            <w:tcW w:w="1616" w:type="dxa"/>
          </w:tcPr>
          <w:p w14:paraId="4ADF6523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  <w:r w:rsidRPr="00835134">
              <w:rPr>
                <w:rFonts w:cstheme="minorHAnsi"/>
                <w:sz w:val="24"/>
                <w:szCs w:val="24"/>
              </w:rPr>
              <w:t>A non-compensatory structure: 1, ½, ¼, ….</w:t>
            </w:r>
          </w:p>
          <w:p w14:paraId="7737BD56" w14:textId="77777777" w:rsidR="009B72C0" w:rsidRPr="00835134" w:rsidRDefault="009B72C0" w:rsidP="007B26F1">
            <w:pPr>
              <w:keepLines/>
              <w:rPr>
                <w:rFonts w:cstheme="minorHAnsi"/>
                <w:sz w:val="24"/>
                <w:szCs w:val="24"/>
              </w:rPr>
            </w:pPr>
          </w:p>
        </w:tc>
      </w:tr>
    </w:tbl>
    <w:p w14:paraId="63ED0F19" w14:textId="77777777" w:rsidR="00EC7E7F" w:rsidRPr="00835134" w:rsidRDefault="00EC7E7F" w:rsidP="00A62419">
      <w:pPr>
        <w:autoSpaceDE w:val="0"/>
        <w:autoSpaceDN w:val="0"/>
        <w:adjustRightInd w:val="0"/>
        <w:spacing w:line="480" w:lineRule="auto"/>
        <w:rPr>
          <w:rFonts w:cstheme="minorHAnsi"/>
          <w:lang w:val="en-US"/>
        </w:rPr>
      </w:pPr>
    </w:p>
    <w:sectPr w:rsidR="00EC7E7F" w:rsidRPr="00835134" w:rsidSect="003D2AE6">
      <w:footerReference w:type="even" r:id="rId18"/>
      <w:footerReference w:type="default" r:id="rId19"/>
      <w:footnotePr>
        <w:numFmt w:val="chicago"/>
      </w:footnotePr>
      <w:endnotePr>
        <w:numFmt w:val="decimal"/>
      </w:endnotePr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75139" w14:textId="77777777" w:rsidR="005A61B0" w:rsidRDefault="005A61B0" w:rsidP="00DE5051">
      <w:r>
        <w:separator/>
      </w:r>
    </w:p>
  </w:endnote>
  <w:endnote w:type="continuationSeparator" w:id="0">
    <w:p w14:paraId="04DD740C" w14:textId="77777777" w:rsidR="005A61B0" w:rsidRDefault="005A61B0" w:rsidP="00DE5051">
      <w:r>
        <w:continuationSeparator/>
      </w:r>
    </w:p>
  </w:endnote>
  <w:endnote w:type="continuationNotice" w:id="1">
    <w:p w14:paraId="72DD79C4" w14:textId="77777777" w:rsidR="005A61B0" w:rsidRDefault="005A6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LGC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LGCSans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6C9B" w14:textId="77777777" w:rsidR="007B26F1" w:rsidRDefault="007B26F1" w:rsidP="005F5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E44A3B" w14:textId="77777777" w:rsidR="007B26F1" w:rsidRDefault="007B26F1" w:rsidP="00BD138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2DB58" w14:textId="77777777" w:rsidR="007B26F1" w:rsidRDefault="007B26F1" w:rsidP="00A624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1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05BC52" w14:textId="77777777" w:rsidR="007B26F1" w:rsidRDefault="007B26F1" w:rsidP="00CB4D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9175A" w14:textId="77777777" w:rsidR="005A61B0" w:rsidRDefault="005A61B0" w:rsidP="00DE5051">
      <w:r>
        <w:separator/>
      </w:r>
    </w:p>
  </w:footnote>
  <w:footnote w:type="continuationSeparator" w:id="0">
    <w:p w14:paraId="1877C07B" w14:textId="77777777" w:rsidR="005A61B0" w:rsidRDefault="005A61B0" w:rsidP="00DE5051">
      <w:r>
        <w:continuationSeparator/>
      </w:r>
    </w:p>
  </w:footnote>
  <w:footnote w:type="continuationNotice" w:id="1">
    <w:p w14:paraId="727938F8" w14:textId="77777777" w:rsidR="005A61B0" w:rsidRDefault="005A61B0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E8706D"/>
    <w:multiLevelType w:val="hybridMultilevel"/>
    <w:tmpl w:val="A46A1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02AF0"/>
    <w:multiLevelType w:val="multilevel"/>
    <w:tmpl w:val="C44A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C62A31"/>
    <w:multiLevelType w:val="multilevel"/>
    <w:tmpl w:val="A46A1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C24E6E"/>
    <w:multiLevelType w:val="hybridMultilevel"/>
    <w:tmpl w:val="2B50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720E6"/>
    <w:multiLevelType w:val="multilevel"/>
    <w:tmpl w:val="A46A1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33589A"/>
    <w:multiLevelType w:val="multilevel"/>
    <w:tmpl w:val="A46A1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051216"/>
    <w:multiLevelType w:val="multilevel"/>
    <w:tmpl w:val="A46A1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0A5047"/>
    <w:multiLevelType w:val="hybridMultilevel"/>
    <w:tmpl w:val="2EB40A0C"/>
    <w:lvl w:ilvl="0" w:tplc="6B60C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9779A"/>
    <w:multiLevelType w:val="multilevel"/>
    <w:tmpl w:val="A46A1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nder, Shyam">
    <w15:presenceInfo w15:providerId="AD" w15:userId="S::shyam.sunder@yale.edu::d2f0f731-568b-488e-83ad-5015920cc1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826DD3"/>
    <w:rsid w:val="0000151E"/>
    <w:rsid w:val="00005413"/>
    <w:rsid w:val="000068FD"/>
    <w:rsid w:val="00007C44"/>
    <w:rsid w:val="000123A6"/>
    <w:rsid w:val="00012547"/>
    <w:rsid w:val="00015CB6"/>
    <w:rsid w:val="00017121"/>
    <w:rsid w:val="00017C62"/>
    <w:rsid w:val="00025950"/>
    <w:rsid w:val="00036110"/>
    <w:rsid w:val="00040867"/>
    <w:rsid w:val="00043866"/>
    <w:rsid w:val="0004786A"/>
    <w:rsid w:val="00047A63"/>
    <w:rsid w:val="000500DD"/>
    <w:rsid w:val="00051538"/>
    <w:rsid w:val="00051631"/>
    <w:rsid w:val="00052886"/>
    <w:rsid w:val="0005558A"/>
    <w:rsid w:val="00056F95"/>
    <w:rsid w:val="00060AD3"/>
    <w:rsid w:val="00062346"/>
    <w:rsid w:val="00062CF4"/>
    <w:rsid w:val="00070729"/>
    <w:rsid w:val="000723AA"/>
    <w:rsid w:val="0007528D"/>
    <w:rsid w:val="00076F96"/>
    <w:rsid w:val="00080B9D"/>
    <w:rsid w:val="00081C75"/>
    <w:rsid w:val="000832C1"/>
    <w:rsid w:val="000847A2"/>
    <w:rsid w:val="0008489A"/>
    <w:rsid w:val="00086086"/>
    <w:rsid w:val="0008642B"/>
    <w:rsid w:val="000902E1"/>
    <w:rsid w:val="000969B8"/>
    <w:rsid w:val="000972EC"/>
    <w:rsid w:val="000A18A5"/>
    <w:rsid w:val="000A3B84"/>
    <w:rsid w:val="000A6BA3"/>
    <w:rsid w:val="000B19B2"/>
    <w:rsid w:val="000B4BA0"/>
    <w:rsid w:val="000C137D"/>
    <w:rsid w:val="000C45F8"/>
    <w:rsid w:val="000C4858"/>
    <w:rsid w:val="000D2621"/>
    <w:rsid w:val="000D3BEE"/>
    <w:rsid w:val="000E4D52"/>
    <w:rsid w:val="000E613D"/>
    <w:rsid w:val="000E643D"/>
    <w:rsid w:val="000E6515"/>
    <w:rsid w:val="000E7B42"/>
    <w:rsid w:val="000F1726"/>
    <w:rsid w:val="000F1F80"/>
    <w:rsid w:val="000F23BB"/>
    <w:rsid w:val="000F26DD"/>
    <w:rsid w:val="000F3669"/>
    <w:rsid w:val="000F3AD5"/>
    <w:rsid w:val="000F71FB"/>
    <w:rsid w:val="00100A19"/>
    <w:rsid w:val="00100B7E"/>
    <w:rsid w:val="00102AF7"/>
    <w:rsid w:val="00104733"/>
    <w:rsid w:val="00105553"/>
    <w:rsid w:val="0010787D"/>
    <w:rsid w:val="001079A0"/>
    <w:rsid w:val="00107BE1"/>
    <w:rsid w:val="001105A6"/>
    <w:rsid w:val="00110BFD"/>
    <w:rsid w:val="0011231B"/>
    <w:rsid w:val="0011657E"/>
    <w:rsid w:val="00117E5F"/>
    <w:rsid w:val="00120924"/>
    <w:rsid w:val="00122D9F"/>
    <w:rsid w:val="00124735"/>
    <w:rsid w:val="00124C41"/>
    <w:rsid w:val="00125948"/>
    <w:rsid w:val="00125C2B"/>
    <w:rsid w:val="0013195A"/>
    <w:rsid w:val="001335DB"/>
    <w:rsid w:val="00134623"/>
    <w:rsid w:val="00134B67"/>
    <w:rsid w:val="001375D2"/>
    <w:rsid w:val="00137F28"/>
    <w:rsid w:val="001439DC"/>
    <w:rsid w:val="00146926"/>
    <w:rsid w:val="00147A7C"/>
    <w:rsid w:val="00150236"/>
    <w:rsid w:val="00152FFA"/>
    <w:rsid w:val="0015578A"/>
    <w:rsid w:val="00164033"/>
    <w:rsid w:val="00164CF3"/>
    <w:rsid w:val="00171EC1"/>
    <w:rsid w:val="001730C3"/>
    <w:rsid w:val="001730F2"/>
    <w:rsid w:val="00174753"/>
    <w:rsid w:val="00174780"/>
    <w:rsid w:val="00175EE1"/>
    <w:rsid w:val="001763E8"/>
    <w:rsid w:val="001853EC"/>
    <w:rsid w:val="0018548A"/>
    <w:rsid w:val="00194128"/>
    <w:rsid w:val="001962CC"/>
    <w:rsid w:val="00197951"/>
    <w:rsid w:val="00197D3F"/>
    <w:rsid w:val="001A18FC"/>
    <w:rsid w:val="001A577D"/>
    <w:rsid w:val="001A5F43"/>
    <w:rsid w:val="001A6014"/>
    <w:rsid w:val="001A62B7"/>
    <w:rsid w:val="001B27C0"/>
    <w:rsid w:val="001B377A"/>
    <w:rsid w:val="001B57EA"/>
    <w:rsid w:val="001C01D4"/>
    <w:rsid w:val="001C04F6"/>
    <w:rsid w:val="001C1A9A"/>
    <w:rsid w:val="001C72B0"/>
    <w:rsid w:val="001C7764"/>
    <w:rsid w:val="001D719E"/>
    <w:rsid w:val="001E174E"/>
    <w:rsid w:val="001E2D92"/>
    <w:rsid w:val="001E547D"/>
    <w:rsid w:val="001F01DD"/>
    <w:rsid w:val="001F0870"/>
    <w:rsid w:val="001F15D6"/>
    <w:rsid w:val="001F5066"/>
    <w:rsid w:val="001F5923"/>
    <w:rsid w:val="001F6447"/>
    <w:rsid w:val="00200BC8"/>
    <w:rsid w:val="002016C5"/>
    <w:rsid w:val="00206F87"/>
    <w:rsid w:val="00214670"/>
    <w:rsid w:val="00214738"/>
    <w:rsid w:val="00215B76"/>
    <w:rsid w:val="00216981"/>
    <w:rsid w:val="00220C45"/>
    <w:rsid w:val="0022379A"/>
    <w:rsid w:val="0023086D"/>
    <w:rsid w:val="00230A4A"/>
    <w:rsid w:val="0023292E"/>
    <w:rsid w:val="002332D0"/>
    <w:rsid w:val="00234C2D"/>
    <w:rsid w:val="002356A8"/>
    <w:rsid w:val="00235BD7"/>
    <w:rsid w:val="00240848"/>
    <w:rsid w:val="00243A4F"/>
    <w:rsid w:val="00243AE6"/>
    <w:rsid w:val="00244671"/>
    <w:rsid w:val="002462E5"/>
    <w:rsid w:val="0025473B"/>
    <w:rsid w:val="00257775"/>
    <w:rsid w:val="00262083"/>
    <w:rsid w:val="00265F24"/>
    <w:rsid w:val="002673FD"/>
    <w:rsid w:val="00267E33"/>
    <w:rsid w:val="002711BB"/>
    <w:rsid w:val="0027227E"/>
    <w:rsid w:val="00275B12"/>
    <w:rsid w:val="00286E20"/>
    <w:rsid w:val="002900C0"/>
    <w:rsid w:val="00293AAB"/>
    <w:rsid w:val="00294334"/>
    <w:rsid w:val="00294971"/>
    <w:rsid w:val="00295AE1"/>
    <w:rsid w:val="002A01B8"/>
    <w:rsid w:val="002A0AE4"/>
    <w:rsid w:val="002A3305"/>
    <w:rsid w:val="002A3AB6"/>
    <w:rsid w:val="002A4FF4"/>
    <w:rsid w:val="002A58BE"/>
    <w:rsid w:val="002A5E24"/>
    <w:rsid w:val="002B4FFA"/>
    <w:rsid w:val="002B546F"/>
    <w:rsid w:val="002B7C1E"/>
    <w:rsid w:val="002C0245"/>
    <w:rsid w:val="002C05C9"/>
    <w:rsid w:val="002C155D"/>
    <w:rsid w:val="002C26CC"/>
    <w:rsid w:val="002C344B"/>
    <w:rsid w:val="002C75B7"/>
    <w:rsid w:val="002C7D1E"/>
    <w:rsid w:val="002D1AFC"/>
    <w:rsid w:val="002D329B"/>
    <w:rsid w:val="002D5FB9"/>
    <w:rsid w:val="002D60E4"/>
    <w:rsid w:val="002D69A0"/>
    <w:rsid w:val="002D6A87"/>
    <w:rsid w:val="002D701D"/>
    <w:rsid w:val="002E0526"/>
    <w:rsid w:val="002E08CF"/>
    <w:rsid w:val="002E16E3"/>
    <w:rsid w:val="002E265D"/>
    <w:rsid w:val="002E3C13"/>
    <w:rsid w:val="002E419E"/>
    <w:rsid w:val="002F1F19"/>
    <w:rsid w:val="00300A5F"/>
    <w:rsid w:val="00302B91"/>
    <w:rsid w:val="00310D98"/>
    <w:rsid w:val="00310ECA"/>
    <w:rsid w:val="00313793"/>
    <w:rsid w:val="00313B12"/>
    <w:rsid w:val="00314ECC"/>
    <w:rsid w:val="00315096"/>
    <w:rsid w:val="00320569"/>
    <w:rsid w:val="00321C8E"/>
    <w:rsid w:val="003249FA"/>
    <w:rsid w:val="0032551F"/>
    <w:rsid w:val="003323C2"/>
    <w:rsid w:val="003331FD"/>
    <w:rsid w:val="00337945"/>
    <w:rsid w:val="003427DA"/>
    <w:rsid w:val="00343A96"/>
    <w:rsid w:val="00351B71"/>
    <w:rsid w:val="003568FE"/>
    <w:rsid w:val="00361D9E"/>
    <w:rsid w:val="00366135"/>
    <w:rsid w:val="00367C0F"/>
    <w:rsid w:val="00370886"/>
    <w:rsid w:val="003801D1"/>
    <w:rsid w:val="003852BC"/>
    <w:rsid w:val="003904F3"/>
    <w:rsid w:val="003909A0"/>
    <w:rsid w:val="0039472F"/>
    <w:rsid w:val="00397F35"/>
    <w:rsid w:val="003A2175"/>
    <w:rsid w:val="003A2733"/>
    <w:rsid w:val="003A4717"/>
    <w:rsid w:val="003A57E2"/>
    <w:rsid w:val="003A6346"/>
    <w:rsid w:val="003B1710"/>
    <w:rsid w:val="003B17D6"/>
    <w:rsid w:val="003B4063"/>
    <w:rsid w:val="003B56B5"/>
    <w:rsid w:val="003B5ED7"/>
    <w:rsid w:val="003B6520"/>
    <w:rsid w:val="003B74AD"/>
    <w:rsid w:val="003C1E9D"/>
    <w:rsid w:val="003C25EC"/>
    <w:rsid w:val="003C32DF"/>
    <w:rsid w:val="003C374D"/>
    <w:rsid w:val="003C476A"/>
    <w:rsid w:val="003C4EC8"/>
    <w:rsid w:val="003C5653"/>
    <w:rsid w:val="003D2AE6"/>
    <w:rsid w:val="003D444B"/>
    <w:rsid w:val="003D5F00"/>
    <w:rsid w:val="003D7367"/>
    <w:rsid w:val="003E58CF"/>
    <w:rsid w:val="003F678C"/>
    <w:rsid w:val="003F75DA"/>
    <w:rsid w:val="003F79DC"/>
    <w:rsid w:val="004010E9"/>
    <w:rsid w:val="00402DB8"/>
    <w:rsid w:val="00403EBC"/>
    <w:rsid w:val="004050D9"/>
    <w:rsid w:val="00411F59"/>
    <w:rsid w:val="00412BF9"/>
    <w:rsid w:val="00413325"/>
    <w:rsid w:val="00415C72"/>
    <w:rsid w:val="00420D2A"/>
    <w:rsid w:val="00421B45"/>
    <w:rsid w:val="00423E3E"/>
    <w:rsid w:val="0042423A"/>
    <w:rsid w:val="0042508A"/>
    <w:rsid w:val="004261E5"/>
    <w:rsid w:val="0042779E"/>
    <w:rsid w:val="0043132F"/>
    <w:rsid w:val="00431A58"/>
    <w:rsid w:val="00433244"/>
    <w:rsid w:val="00434DC2"/>
    <w:rsid w:val="00435BCA"/>
    <w:rsid w:val="00436E2C"/>
    <w:rsid w:val="0044272A"/>
    <w:rsid w:val="00443959"/>
    <w:rsid w:val="00447526"/>
    <w:rsid w:val="004511F8"/>
    <w:rsid w:val="004513B4"/>
    <w:rsid w:val="00453556"/>
    <w:rsid w:val="004540AA"/>
    <w:rsid w:val="0045424F"/>
    <w:rsid w:val="004562C6"/>
    <w:rsid w:val="00460DA9"/>
    <w:rsid w:val="004623FF"/>
    <w:rsid w:val="00464672"/>
    <w:rsid w:val="0046555F"/>
    <w:rsid w:val="00465594"/>
    <w:rsid w:val="00472FEA"/>
    <w:rsid w:val="00473EAE"/>
    <w:rsid w:val="00476632"/>
    <w:rsid w:val="00481B76"/>
    <w:rsid w:val="00481DA5"/>
    <w:rsid w:val="00484ACB"/>
    <w:rsid w:val="00485AC7"/>
    <w:rsid w:val="00490F06"/>
    <w:rsid w:val="00491748"/>
    <w:rsid w:val="00491A3F"/>
    <w:rsid w:val="004922BE"/>
    <w:rsid w:val="004977F6"/>
    <w:rsid w:val="004A06D4"/>
    <w:rsid w:val="004A5697"/>
    <w:rsid w:val="004A794B"/>
    <w:rsid w:val="004B208C"/>
    <w:rsid w:val="004B45C4"/>
    <w:rsid w:val="004B4B00"/>
    <w:rsid w:val="004C36C2"/>
    <w:rsid w:val="004C5711"/>
    <w:rsid w:val="004C797D"/>
    <w:rsid w:val="004D03A0"/>
    <w:rsid w:val="004D2CB6"/>
    <w:rsid w:val="004D2F30"/>
    <w:rsid w:val="004D4A34"/>
    <w:rsid w:val="004E00D2"/>
    <w:rsid w:val="004E069B"/>
    <w:rsid w:val="004E0C8E"/>
    <w:rsid w:val="004E430F"/>
    <w:rsid w:val="004E6BEB"/>
    <w:rsid w:val="004F0B85"/>
    <w:rsid w:val="004F2ACA"/>
    <w:rsid w:val="004F486F"/>
    <w:rsid w:val="004F4B82"/>
    <w:rsid w:val="004F5FCB"/>
    <w:rsid w:val="004F6A62"/>
    <w:rsid w:val="00500132"/>
    <w:rsid w:val="005001E4"/>
    <w:rsid w:val="005016A2"/>
    <w:rsid w:val="0050237C"/>
    <w:rsid w:val="005038D0"/>
    <w:rsid w:val="00504053"/>
    <w:rsid w:val="005045DA"/>
    <w:rsid w:val="00504813"/>
    <w:rsid w:val="005076A0"/>
    <w:rsid w:val="00507AE6"/>
    <w:rsid w:val="0051190E"/>
    <w:rsid w:val="00520987"/>
    <w:rsid w:val="00522440"/>
    <w:rsid w:val="00522B4A"/>
    <w:rsid w:val="00526CF6"/>
    <w:rsid w:val="00535101"/>
    <w:rsid w:val="00537BB4"/>
    <w:rsid w:val="00541136"/>
    <w:rsid w:val="00542D45"/>
    <w:rsid w:val="00545D0A"/>
    <w:rsid w:val="00550CF9"/>
    <w:rsid w:val="00556505"/>
    <w:rsid w:val="0055793B"/>
    <w:rsid w:val="00560EEC"/>
    <w:rsid w:val="00564FC9"/>
    <w:rsid w:val="0056612E"/>
    <w:rsid w:val="005673A4"/>
    <w:rsid w:val="005678ED"/>
    <w:rsid w:val="00567A9C"/>
    <w:rsid w:val="00570263"/>
    <w:rsid w:val="00570AFA"/>
    <w:rsid w:val="00570C3B"/>
    <w:rsid w:val="00573A0C"/>
    <w:rsid w:val="00576B9A"/>
    <w:rsid w:val="005804FF"/>
    <w:rsid w:val="005812B4"/>
    <w:rsid w:val="0058226C"/>
    <w:rsid w:val="00582B56"/>
    <w:rsid w:val="0058448F"/>
    <w:rsid w:val="00586831"/>
    <w:rsid w:val="00590610"/>
    <w:rsid w:val="00591372"/>
    <w:rsid w:val="00597E71"/>
    <w:rsid w:val="005A0F1F"/>
    <w:rsid w:val="005A2B9D"/>
    <w:rsid w:val="005A5673"/>
    <w:rsid w:val="005A61B0"/>
    <w:rsid w:val="005B019A"/>
    <w:rsid w:val="005B2E2D"/>
    <w:rsid w:val="005B32E3"/>
    <w:rsid w:val="005B3BD3"/>
    <w:rsid w:val="005B549C"/>
    <w:rsid w:val="005B6F32"/>
    <w:rsid w:val="005B7F3F"/>
    <w:rsid w:val="005C0CC7"/>
    <w:rsid w:val="005C2C11"/>
    <w:rsid w:val="005C3A7B"/>
    <w:rsid w:val="005C3AB6"/>
    <w:rsid w:val="005D2368"/>
    <w:rsid w:val="005D254E"/>
    <w:rsid w:val="005D4BAF"/>
    <w:rsid w:val="005D5B68"/>
    <w:rsid w:val="005D644A"/>
    <w:rsid w:val="005D6C84"/>
    <w:rsid w:val="005E1722"/>
    <w:rsid w:val="005E397E"/>
    <w:rsid w:val="005E52E7"/>
    <w:rsid w:val="005E60B7"/>
    <w:rsid w:val="005F176F"/>
    <w:rsid w:val="005F3C3F"/>
    <w:rsid w:val="005F51F0"/>
    <w:rsid w:val="005F7B96"/>
    <w:rsid w:val="005F7F34"/>
    <w:rsid w:val="006055EC"/>
    <w:rsid w:val="00607727"/>
    <w:rsid w:val="00611DE5"/>
    <w:rsid w:val="006135AA"/>
    <w:rsid w:val="00621CA7"/>
    <w:rsid w:val="00623289"/>
    <w:rsid w:val="00624986"/>
    <w:rsid w:val="00634003"/>
    <w:rsid w:val="006358C7"/>
    <w:rsid w:val="00636125"/>
    <w:rsid w:val="00637DD7"/>
    <w:rsid w:val="00644FF9"/>
    <w:rsid w:val="00645035"/>
    <w:rsid w:val="0064706B"/>
    <w:rsid w:val="006513F7"/>
    <w:rsid w:val="0065694E"/>
    <w:rsid w:val="00657442"/>
    <w:rsid w:val="006649D8"/>
    <w:rsid w:val="00674D1E"/>
    <w:rsid w:val="00675D37"/>
    <w:rsid w:val="0067614F"/>
    <w:rsid w:val="006765C5"/>
    <w:rsid w:val="00681198"/>
    <w:rsid w:val="00684B1B"/>
    <w:rsid w:val="00691C17"/>
    <w:rsid w:val="006936BF"/>
    <w:rsid w:val="0069568A"/>
    <w:rsid w:val="006958CD"/>
    <w:rsid w:val="006A1CD2"/>
    <w:rsid w:val="006A426C"/>
    <w:rsid w:val="006A5245"/>
    <w:rsid w:val="006A66F9"/>
    <w:rsid w:val="006A6BCE"/>
    <w:rsid w:val="006B0ADF"/>
    <w:rsid w:val="006B0EA6"/>
    <w:rsid w:val="006B58F9"/>
    <w:rsid w:val="006B7879"/>
    <w:rsid w:val="006B7B56"/>
    <w:rsid w:val="006C17CC"/>
    <w:rsid w:val="006C20D6"/>
    <w:rsid w:val="006C2E54"/>
    <w:rsid w:val="006C3D89"/>
    <w:rsid w:val="006C645B"/>
    <w:rsid w:val="006C6F7F"/>
    <w:rsid w:val="006D16D5"/>
    <w:rsid w:val="006D2024"/>
    <w:rsid w:val="006D22D3"/>
    <w:rsid w:val="006D4CC7"/>
    <w:rsid w:val="006D5848"/>
    <w:rsid w:val="006E3562"/>
    <w:rsid w:val="006E42C5"/>
    <w:rsid w:val="006E5BED"/>
    <w:rsid w:val="006E67AA"/>
    <w:rsid w:val="006E70DC"/>
    <w:rsid w:val="006E7AAC"/>
    <w:rsid w:val="006F1675"/>
    <w:rsid w:val="006F5190"/>
    <w:rsid w:val="006F5FB6"/>
    <w:rsid w:val="006F6607"/>
    <w:rsid w:val="006F663B"/>
    <w:rsid w:val="006F66DD"/>
    <w:rsid w:val="006F7150"/>
    <w:rsid w:val="006F74EE"/>
    <w:rsid w:val="006F7862"/>
    <w:rsid w:val="007057DF"/>
    <w:rsid w:val="00707B04"/>
    <w:rsid w:val="0071231C"/>
    <w:rsid w:val="0071741D"/>
    <w:rsid w:val="00721068"/>
    <w:rsid w:val="00722406"/>
    <w:rsid w:val="00724D76"/>
    <w:rsid w:val="0072531D"/>
    <w:rsid w:val="00727E22"/>
    <w:rsid w:val="00730BBC"/>
    <w:rsid w:val="00733ABC"/>
    <w:rsid w:val="00733BA4"/>
    <w:rsid w:val="00734BB4"/>
    <w:rsid w:val="00736F71"/>
    <w:rsid w:val="0074071E"/>
    <w:rsid w:val="00742F4F"/>
    <w:rsid w:val="00751712"/>
    <w:rsid w:val="00755C35"/>
    <w:rsid w:val="007578F7"/>
    <w:rsid w:val="00761483"/>
    <w:rsid w:val="00763825"/>
    <w:rsid w:val="00767972"/>
    <w:rsid w:val="007715E6"/>
    <w:rsid w:val="00774D45"/>
    <w:rsid w:val="00780084"/>
    <w:rsid w:val="007818B5"/>
    <w:rsid w:val="007828CB"/>
    <w:rsid w:val="00784312"/>
    <w:rsid w:val="00787947"/>
    <w:rsid w:val="00787B75"/>
    <w:rsid w:val="00790188"/>
    <w:rsid w:val="007A0A9E"/>
    <w:rsid w:val="007A3A62"/>
    <w:rsid w:val="007A410D"/>
    <w:rsid w:val="007A550B"/>
    <w:rsid w:val="007B01FF"/>
    <w:rsid w:val="007B26F1"/>
    <w:rsid w:val="007B390F"/>
    <w:rsid w:val="007B503E"/>
    <w:rsid w:val="007B56A7"/>
    <w:rsid w:val="007C1774"/>
    <w:rsid w:val="007C1E72"/>
    <w:rsid w:val="007C26CE"/>
    <w:rsid w:val="007C2767"/>
    <w:rsid w:val="007C682A"/>
    <w:rsid w:val="007C7B46"/>
    <w:rsid w:val="007D1E73"/>
    <w:rsid w:val="007D3303"/>
    <w:rsid w:val="007D4DF2"/>
    <w:rsid w:val="007D514F"/>
    <w:rsid w:val="007D6965"/>
    <w:rsid w:val="007E288A"/>
    <w:rsid w:val="007E3B86"/>
    <w:rsid w:val="007E5593"/>
    <w:rsid w:val="007F3CB2"/>
    <w:rsid w:val="007F447C"/>
    <w:rsid w:val="007F4C26"/>
    <w:rsid w:val="007F6C05"/>
    <w:rsid w:val="007F77D3"/>
    <w:rsid w:val="00801A9D"/>
    <w:rsid w:val="00804B59"/>
    <w:rsid w:val="0080752F"/>
    <w:rsid w:val="00807908"/>
    <w:rsid w:val="008140BF"/>
    <w:rsid w:val="008166B1"/>
    <w:rsid w:val="0081702D"/>
    <w:rsid w:val="008257B9"/>
    <w:rsid w:val="00826DD3"/>
    <w:rsid w:val="00833501"/>
    <w:rsid w:val="0083370D"/>
    <w:rsid w:val="00835134"/>
    <w:rsid w:val="00837E87"/>
    <w:rsid w:val="00840446"/>
    <w:rsid w:val="00842B7B"/>
    <w:rsid w:val="00850A3E"/>
    <w:rsid w:val="0085219F"/>
    <w:rsid w:val="00855C0F"/>
    <w:rsid w:val="00855C7A"/>
    <w:rsid w:val="0085755F"/>
    <w:rsid w:val="00860EAB"/>
    <w:rsid w:val="00861182"/>
    <w:rsid w:val="00865262"/>
    <w:rsid w:val="008663A9"/>
    <w:rsid w:val="008708D6"/>
    <w:rsid w:val="00870C7B"/>
    <w:rsid w:val="008717B9"/>
    <w:rsid w:val="008717C0"/>
    <w:rsid w:val="00875B32"/>
    <w:rsid w:val="00877FAB"/>
    <w:rsid w:val="00881BFF"/>
    <w:rsid w:val="00882226"/>
    <w:rsid w:val="00885DA5"/>
    <w:rsid w:val="00886B50"/>
    <w:rsid w:val="00886F1A"/>
    <w:rsid w:val="00887DFF"/>
    <w:rsid w:val="0089066B"/>
    <w:rsid w:val="008914CC"/>
    <w:rsid w:val="00897E0B"/>
    <w:rsid w:val="008A02F0"/>
    <w:rsid w:val="008A18D8"/>
    <w:rsid w:val="008A60AD"/>
    <w:rsid w:val="008A77AF"/>
    <w:rsid w:val="008B151B"/>
    <w:rsid w:val="008B3C42"/>
    <w:rsid w:val="008B7516"/>
    <w:rsid w:val="008C225A"/>
    <w:rsid w:val="008C4054"/>
    <w:rsid w:val="008C5F5C"/>
    <w:rsid w:val="008C6901"/>
    <w:rsid w:val="008C6949"/>
    <w:rsid w:val="008D2754"/>
    <w:rsid w:val="008D2D83"/>
    <w:rsid w:val="008D34D5"/>
    <w:rsid w:val="008E0484"/>
    <w:rsid w:val="008E5C8A"/>
    <w:rsid w:val="008E6408"/>
    <w:rsid w:val="008E6796"/>
    <w:rsid w:val="008E76F2"/>
    <w:rsid w:val="008F6ED3"/>
    <w:rsid w:val="0090017C"/>
    <w:rsid w:val="0090408C"/>
    <w:rsid w:val="00914E47"/>
    <w:rsid w:val="0091576C"/>
    <w:rsid w:val="0091616F"/>
    <w:rsid w:val="0091632B"/>
    <w:rsid w:val="00917D70"/>
    <w:rsid w:val="00920BBB"/>
    <w:rsid w:val="00920F5F"/>
    <w:rsid w:val="00926293"/>
    <w:rsid w:val="00927505"/>
    <w:rsid w:val="00930A03"/>
    <w:rsid w:val="009311F6"/>
    <w:rsid w:val="00932E58"/>
    <w:rsid w:val="00933259"/>
    <w:rsid w:val="009334C4"/>
    <w:rsid w:val="009342DE"/>
    <w:rsid w:val="009451EF"/>
    <w:rsid w:val="0095196D"/>
    <w:rsid w:val="009538F1"/>
    <w:rsid w:val="00955603"/>
    <w:rsid w:val="00955732"/>
    <w:rsid w:val="0096079B"/>
    <w:rsid w:val="00963EC5"/>
    <w:rsid w:val="0096423A"/>
    <w:rsid w:val="00964C3A"/>
    <w:rsid w:val="00973DBD"/>
    <w:rsid w:val="009741A0"/>
    <w:rsid w:val="00975000"/>
    <w:rsid w:val="00975C9D"/>
    <w:rsid w:val="009760BA"/>
    <w:rsid w:val="00976F32"/>
    <w:rsid w:val="009800AC"/>
    <w:rsid w:val="009820C3"/>
    <w:rsid w:val="00984EBA"/>
    <w:rsid w:val="00984FDD"/>
    <w:rsid w:val="00985841"/>
    <w:rsid w:val="00986499"/>
    <w:rsid w:val="00986B7C"/>
    <w:rsid w:val="00992D09"/>
    <w:rsid w:val="009931F2"/>
    <w:rsid w:val="00993E3D"/>
    <w:rsid w:val="0099641F"/>
    <w:rsid w:val="00997DC0"/>
    <w:rsid w:val="009A1AF9"/>
    <w:rsid w:val="009A579A"/>
    <w:rsid w:val="009A685B"/>
    <w:rsid w:val="009A74BB"/>
    <w:rsid w:val="009B1FB2"/>
    <w:rsid w:val="009B2EFF"/>
    <w:rsid w:val="009B3A91"/>
    <w:rsid w:val="009B6D08"/>
    <w:rsid w:val="009B72C0"/>
    <w:rsid w:val="009C05F1"/>
    <w:rsid w:val="009C3976"/>
    <w:rsid w:val="009C40AB"/>
    <w:rsid w:val="009C51D8"/>
    <w:rsid w:val="009C5EF1"/>
    <w:rsid w:val="009D08AC"/>
    <w:rsid w:val="009D2F61"/>
    <w:rsid w:val="009D3484"/>
    <w:rsid w:val="009D584C"/>
    <w:rsid w:val="009D60C8"/>
    <w:rsid w:val="009D62C6"/>
    <w:rsid w:val="009E5533"/>
    <w:rsid w:val="009E5B02"/>
    <w:rsid w:val="009E7D19"/>
    <w:rsid w:val="009F15E9"/>
    <w:rsid w:val="009F1826"/>
    <w:rsid w:val="009F2AEC"/>
    <w:rsid w:val="009F57BB"/>
    <w:rsid w:val="009F7D5D"/>
    <w:rsid w:val="00A032D4"/>
    <w:rsid w:val="00A03BEE"/>
    <w:rsid w:val="00A03DD1"/>
    <w:rsid w:val="00A07D52"/>
    <w:rsid w:val="00A125C8"/>
    <w:rsid w:val="00A132B6"/>
    <w:rsid w:val="00A143AB"/>
    <w:rsid w:val="00A15280"/>
    <w:rsid w:val="00A1655F"/>
    <w:rsid w:val="00A27239"/>
    <w:rsid w:val="00A3282F"/>
    <w:rsid w:val="00A3739C"/>
    <w:rsid w:val="00A462F5"/>
    <w:rsid w:val="00A46E94"/>
    <w:rsid w:val="00A512CD"/>
    <w:rsid w:val="00A526BF"/>
    <w:rsid w:val="00A5307D"/>
    <w:rsid w:val="00A56702"/>
    <w:rsid w:val="00A57525"/>
    <w:rsid w:val="00A57895"/>
    <w:rsid w:val="00A578E8"/>
    <w:rsid w:val="00A617C1"/>
    <w:rsid w:val="00A62419"/>
    <w:rsid w:val="00A62550"/>
    <w:rsid w:val="00A64B98"/>
    <w:rsid w:val="00A6731A"/>
    <w:rsid w:val="00A738F5"/>
    <w:rsid w:val="00A7621C"/>
    <w:rsid w:val="00A76554"/>
    <w:rsid w:val="00A83212"/>
    <w:rsid w:val="00A856D0"/>
    <w:rsid w:val="00A861A3"/>
    <w:rsid w:val="00A94B58"/>
    <w:rsid w:val="00A95E3E"/>
    <w:rsid w:val="00A95F0C"/>
    <w:rsid w:val="00AA08C6"/>
    <w:rsid w:val="00AA48C8"/>
    <w:rsid w:val="00AA64FF"/>
    <w:rsid w:val="00AB07E8"/>
    <w:rsid w:val="00AB0F54"/>
    <w:rsid w:val="00AB13AF"/>
    <w:rsid w:val="00AB1A73"/>
    <w:rsid w:val="00AB3AC7"/>
    <w:rsid w:val="00AC0FB6"/>
    <w:rsid w:val="00AC1CCD"/>
    <w:rsid w:val="00AD1CD5"/>
    <w:rsid w:val="00AE1DAB"/>
    <w:rsid w:val="00AE3D93"/>
    <w:rsid w:val="00AE4846"/>
    <w:rsid w:val="00AE57A7"/>
    <w:rsid w:val="00AE5809"/>
    <w:rsid w:val="00AF022A"/>
    <w:rsid w:val="00AF1716"/>
    <w:rsid w:val="00AF463D"/>
    <w:rsid w:val="00AF7472"/>
    <w:rsid w:val="00B02C16"/>
    <w:rsid w:val="00B03A68"/>
    <w:rsid w:val="00B045D4"/>
    <w:rsid w:val="00B050DD"/>
    <w:rsid w:val="00B05A9C"/>
    <w:rsid w:val="00B10782"/>
    <w:rsid w:val="00B113E0"/>
    <w:rsid w:val="00B126BE"/>
    <w:rsid w:val="00B13F0B"/>
    <w:rsid w:val="00B204F9"/>
    <w:rsid w:val="00B21B91"/>
    <w:rsid w:val="00B2332B"/>
    <w:rsid w:val="00B23D8F"/>
    <w:rsid w:val="00B2584C"/>
    <w:rsid w:val="00B32157"/>
    <w:rsid w:val="00B321BE"/>
    <w:rsid w:val="00B346EB"/>
    <w:rsid w:val="00B42EAC"/>
    <w:rsid w:val="00B445E5"/>
    <w:rsid w:val="00B454F4"/>
    <w:rsid w:val="00B50016"/>
    <w:rsid w:val="00B511E3"/>
    <w:rsid w:val="00B51A3E"/>
    <w:rsid w:val="00B5453C"/>
    <w:rsid w:val="00B5581D"/>
    <w:rsid w:val="00B57C2D"/>
    <w:rsid w:val="00B6137F"/>
    <w:rsid w:val="00B6236D"/>
    <w:rsid w:val="00B67D24"/>
    <w:rsid w:val="00B70F40"/>
    <w:rsid w:val="00B71E9E"/>
    <w:rsid w:val="00B7569C"/>
    <w:rsid w:val="00B7627C"/>
    <w:rsid w:val="00B76ABA"/>
    <w:rsid w:val="00B825C3"/>
    <w:rsid w:val="00B82AEF"/>
    <w:rsid w:val="00B854A9"/>
    <w:rsid w:val="00B866B3"/>
    <w:rsid w:val="00B927FD"/>
    <w:rsid w:val="00B92966"/>
    <w:rsid w:val="00B93174"/>
    <w:rsid w:val="00B93A18"/>
    <w:rsid w:val="00B978F2"/>
    <w:rsid w:val="00BA6F9C"/>
    <w:rsid w:val="00BB718F"/>
    <w:rsid w:val="00BB7480"/>
    <w:rsid w:val="00BC12B6"/>
    <w:rsid w:val="00BC555D"/>
    <w:rsid w:val="00BD07E0"/>
    <w:rsid w:val="00BD0EC8"/>
    <w:rsid w:val="00BD138A"/>
    <w:rsid w:val="00BD433D"/>
    <w:rsid w:val="00BD47DC"/>
    <w:rsid w:val="00BE0304"/>
    <w:rsid w:val="00BE10F6"/>
    <w:rsid w:val="00BE16FF"/>
    <w:rsid w:val="00BE27AA"/>
    <w:rsid w:val="00BE2FAF"/>
    <w:rsid w:val="00BE3145"/>
    <w:rsid w:val="00BE47CE"/>
    <w:rsid w:val="00BE505A"/>
    <w:rsid w:val="00BE650D"/>
    <w:rsid w:val="00BE66DA"/>
    <w:rsid w:val="00BF2813"/>
    <w:rsid w:val="00BF4A22"/>
    <w:rsid w:val="00BF6A27"/>
    <w:rsid w:val="00BF6D52"/>
    <w:rsid w:val="00C00512"/>
    <w:rsid w:val="00C04BDA"/>
    <w:rsid w:val="00C14303"/>
    <w:rsid w:val="00C1452D"/>
    <w:rsid w:val="00C155AA"/>
    <w:rsid w:val="00C20277"/>
    <w:rsid w:val="00C227E6"/>
    <w:rsid w:val="00C22C5F"/>
    <w:rsid w:val="00C254A4"/>
    <w:rsid w:val="00C2550D"/>
    <w:rsid w:val="00C265D6"/>
    <w:rsid w:val="00C3011A"/>
    <w:rsid w:val="00C30CA5"/>
    <w:rsid w:val="00C34690"/>
    <w:rsid w:val="00C35EA6"/>
    <w:rsid w:val="00C37358"/>
    <w:rsid w:val="00C37959"/>
    <w:rsid w:val="00C37C85"/>
    <w:rsid w:val="00C37F92"/>
    <w:rsid w:val="00C417C8"/>
    <w:rsid w:val="00C41BAB"/>
    <w:rsid w:val="00C42F56"/>
    <w:rsid w:val="00C45694"/>
    <w:rsid w:val="00C53EDC"/>
    <w:rsid w:val="00C54866"/>
    <w:rsid w:val="00C6039C"/>
    <w:rsid w:val="00C64305"/>
    <w:rsid w:val="00C71414"/>
    <w:rsid w:val="00C74177"/>
    <w:rsid w:val="00C75A24"/>
    <w:rsid w:val="00C773F3"/>
    <w:rsid w:val="00C80FD3"/>
    <w:rsid w:val="00C859DB"/>
    <w:rsid w:val="00C91268"/>
    <w:rsid w:val="00C923BD"/>
    <w:rsid w:val="00C92859"/>
    <w:rsid w:val="00C928BE"/>
    <w:rsid w:val="00CA20E5"/>
    <w:rsid w:val="00CA2EB4"/>
    <w:rsid w:val="00CA50CD"/>
    <w:rsid w:val="00CB191C"/>
    <w:rsid w:val="00CB465C"/>
    <w:rsid w:val="00CB4D50"/>
    <w:rsid w:val="00CB4FE3"/>
    <w:rsid w:val="00CC318C"/>
    <w:rsid w:val="00CD0E61"/>
    <w:rsid w:val="00CD1EEB"/>
    <w:rsid w:val="00CD2A45"/>
    <w:rsid w:val="00CD3079"/>
    <w:rsid w:val="00CD550E"/>
    <w:rsid w:val="00CD55B4"/>
    <w:rsid w:val="00CD5F1D"/>
    <w:rsid w:val="00CD6365"/>
    <w:rsid w:val="00CD657B"/>
    <w:rsid w:val="00CE3133"/>
    <w:rsid w:val="00CE5366"/>
    <w:rsid w:val="00CE5560"/>
    <w:rsid w:val="00CF1E5A"/>
    <w:rsid w:val="00CF46D8"/>
    <w:rsid w:val="00CF4D1D"/>
    <w:rsid w:val="00CF7DFA"/>
    <w:rsid w:val="00D01C04"/>
    <w:rsid w:val="00D0435D"/>
    <w:rsid w:val="00D05F27"/>
    <w:rsid w:val="00D0677B"/>
    <w:rsid w:val="00D07A07"/>
    <w:rsid w:val="00D11115"/>
    <w:rsid w:val="00D1116A"/>
    <w:rsid w:val="00D1206F"/>
    <w:rsid w:val="00D20428"/>
    <w:rsid w:val="00D205F5"/>
    <w:rsid w:val="00D23A86"/>
    <w:rsid w:val="00D3202A"/>
    <w:rsid w:val="00D325A9"/>
    <w:rsid w:val="00D33318"/>
    <w:rsid w:val="00D356DA"/>
    <w:rsid w:val="00D37EEA"/>
    <w:rsid w:val="00D40CAB"/>
    <w:rsid w:val="00D433F7"/>
    <w:rsid w:val="00D4479D"/>
    <w:rsid w:val="00D44ABB"/>
    <w:rsid w:val="00D4735D"/>
    <w:rsid w:val="00D506A5"/>
    <w:rsid w:val="00D50B4C"/>
    <w:rsid w:val="00D519F7"/>
    <w:rsid w:val="00D51BE6"/>
    <w:rsid w:val="00D52C68"/>
    <w:rsid w:val="00D52CD1"/>
    <w:rsid w:val="00D60379"/>
    <w:rsid w:val="00D60687"/>
    <w:rsid w:val="00D61495"/>
    <w:rsid w:val="00D6738C"/>
    <w:rsid w:val="00D71628"/>
    <w:rsid w:val="00D72234"/>
    <w:rsid w:val="00D72B2D"/>
    <w:rsid w:val="00D7466B"/>
    <w:rsid w:val="00D75070"/>
    <w:rsid w:val="00D757DC"/>
    <w:rsid w:val="00D80C4B"/>
    <w:rsid w:val="00D81071"/>
    <w:rsid w:val="00D81D3C"/>
    <w:rsid w:val="00D82591"/>
    <w:rsid w:val="00D87307"/>
    <w:rsid w:val="00D87F69"/>
    <w:rsid w:val="00D92330"/>
    <w:rsid w:val="00D93160"/>
    <w:rsid w:val="00D95032"/>
    <w:rsid w:val="00D960F9"/>
    <w:rsid w:val="00D97FD1"/>
    <w:rsid w:val="00DA07FE"/>
    <w:rsid w:val="00DA3313"/>
    <w:rsid w:val="00DA33A3"/>
    <w:rsid w:val="00DA5D93"/>
    <w:rsid w:val="00DB2094"/>
    <w:rsid w:val="00DB6E40"/>
    <w:rsid w:val="00DC2CE0"/>
    <w:rsid w:val="00DC3C11"/>
    <w:rsid w:val="00DC4B36"/>
    <w:rsid w:val="00DC5694"/>
    <w:rsid w:val="00DC6415"/>
    <w:rsid w:val="00DD4BDA"/>
    <w:rsid w:val="00DD6607"/>
    <w:rsid w:val="00DE0515"/>
    <w:rsid w:val="00DE3A1C"/>
    <w:rsid w:val="00DE5051"/>
    <w:rsid w:val="00DE69A5"/>
    <w:rsid w:val="00DF08F7"/>
    <w:rsid w:val="00DF1563"/>
    <w:rsid w:val="00DF1E72"/>
    <w:rsid w:val="00DF58E3"/>
    <w:rsid w:val="00E0185D"/>
    <w:rsid w:val="00E0582C"/>
    <w:rsid w:val="00E105CE"/>
    <w:rsid w:val="00E13557"/>
    <w:rsid w:val="00E2379B"/>
    <w:rsid w:val="00E2397F"/>
    <w:rsid w:val="00E2469F"/>
    <w:rsid w:val="00E30481"/>
    <w:rsid w:val="00E3222E"/>
    <w:rsid w:val="00E3470F"/>
    <w:rsid w:val="00E35B93"/>
    <w:rsid w:val="00E37576"/>
    <w:rsid w:val="00E40451"/>
    <w:rsid w:val="00E41C6F"/>
    <w:rsid w:val="00E450B7"/>
    <w:rsid w:val="00E5127D"/>
    <w:rsid w:val="00E52C8B"/>
    <w:rsid w:val="00E53FEC"/>
    <w:rsid w:val="00E542D7"/>
    <w:rsid w:val="00E54594"/>
    <w:rsid w:val="00E56FD2"/>
    <w:rsid w:val="00E60B6A"/>
    <w:rsid w:val="00E6236B"/>
    <w:rsid w:val="00E674BA"/>
    <w:rsid w:val="00E71345"/>
    <w:rsid w:val="00E715A3"/>
    <w:rsid w:val="00E71CBC"/>
    <w:rsid w:val="00E73EE2"/>
    <w:rsid w:val="00E743EF"/>
    <w:rsid w:val="00E75010"/>
    <w:rsid w:val="00E76E3F"/>
    <w:rsid w:val="00E77186"/>
    <w:rsid w:val="00E815FB"/>
    <w:rsid w:val="00E84996"/>
    <w:rsid w:val="00E910AB"/>
    <w:rsid w:val="00E9145D"/>
    <w:rsid w:val="00E92E64"/>
    <w:rsid w:val="00E94D7A"/>
    <w:rsid w:val="00E96FA6"/>
    <w:rsid w:val="00E97386"/>
    <w:rsid w:val="00EA282F"/>
    <w:rsid w:val="00EA5510"/>
    <w:rsid w:val="00EA638D"/>
    <w:rsid w:val="00EA7164"/>
    <w:rsid w:val="00EB0928"/>
    <w:rsid w:val="00EB13A2"/>
    <w:rsid w:val="00EB3B49"/>
    <w:rsid w:val="00EB5FC5"/>
    <w:rsid w:val="00EB6E56"/>
    <w:rsid w:val="00EC0A05"/>
    <w:rsid w:val="00EC4C36"/>
    <w:rsid w:val="00EC5073"/>
    <w:rsid w:val="00EC59BA"/>
    <w:rsid w:val="00EC5BAC"/>
    <w:rsid w:val="00EC7E7F"/>
    <w:rsid w:val="00ED00E4"/>
    <w:rsid w:val="00ED0972"/>
    <w:rsid w:val="00ED1C67"/>
    <w:rsid w:val="00ED1D13"/>
    <w:rsid w:val="00ED4B89"/>
    <w:rsid w:val="00EE4378"/>
    <w:rsid w:val="00EE5997"/>
    <w:rsid w:val="00EF12E4"/>
    <w:rsid w:val="00EF27B5"/>
    <w:rsid w:val="00EF327C"/>
    <w:rsid w:val="00EF523E"/>
    <w:rsid w:val="00F01DED"/>
    <w:rsid w:val="00F04A1E"/>
    <w:rsid w:val="00F06527"/>
    <w:rsid w:val="00F11CAB"/>
    <w:rsid w:val="00F12F62"/>
    <w:rsid w:val="00F15DB0"/>
    <w:rsid w:val="00F176A7"/>
    <w:rsid w:val="00F2128C"/>
    <w:rsid w:val="00F22C99"/>
    <w:rsid w:val="00F23B04"/>
    <w:rsid w:val="00F245DD"/>
    <w:rsid w:val="00F25B54"/>
    <w:rsid w:val="00F268CB"/>
    <w:rsid w:val="00F26B7E"/>
    <w:rsid w:val="00F37753"/>
    <w:rsid w:val="00F42099"/>
    <w:rsid w:val="00F42153"/>
    <w:rsid w:val="00F45C76"/>
    <w:rsid w:val="00F5040B"/>
    <w:rsid w:val="00F52FBB"/>
    <w:rsid w:val="00F53276"/>
    <w:rsid w:val="00F60CF8"/>
    <w:rsid w:val="00F6134F"/>
    <w:rsid w:val="00F6161F"/>
    <w:rsid w:val="00F61C65"/>
    <w:rsid w:val="00F7210B"/>
    <w:rsid w:val="00F732C4"/>
    <w:rsid w:val="00F7466A"/>
    <w:rsid w:val="00F74ABB"/>
    <w:rsid w:val="00F74B5C"/>
    <w:rsid w:val="00F80364"/>
    <w:rsid w:val="00F817C2"/>
    <w:rsid w:val="00F8550C"/>
    <w:rsid w:val="00F85C41"/>
    <w:rsid w:val="00F8602A"/>
    <w:rsid w:val="00F92DCE"/>
    <w:rsid w:val="00FA079A"/>
    <w:rsid w:val="00FA3732"/>
    <w:rsid w:val="00FA50ED"/>
    <w:rsid w:val="00FB11B5"/>
    <w:rsid w:val="00FB237F"/>
    <w:rsid w:val="00FB473F"/>
    <w:rsid w:val="00FB50D4"/>
    <w:rsid w:val="00FC06B7"/>
    <w:rsid w:val="00FC0F50"/>
    <w:rsid w:val="00FC297A"/>
    <w:rsid w:val="00FC3399"/>
    <w:rsid w:val="00FC3C48"/>
    <w:rsid w:val="00FD01EA"/>
    <w:rsid w:val="00FD0E46"/>
    <w:rsid w:val="00FD0F4A"/>
    <w:rsid w:val="00FD6D72"/>
    <w:rsid w:val="00FD7B48"/>
    <w:rsid w:val="00FE0684"/>
    <w:rsid w:val="00FE1742"/>
    <w:rsid w:val="00FE454C"/>
    <w:rsid w:val="00FE46AE"/>
    <w:rsid w:val="00FF071F"/>
    <w:rsid w:val="00FF2E78"/>
    <w:rsid w:val="00FF66A6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D85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9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D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35B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E5051"/>
    <w:rPr>
      <w:rFonts w:eastAsiaTheme="minorEastAsia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E5051"/>
    <w:rPr>
      <w:rFonts w:eastAsiaTheme="minorEastAsia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051"/>
    <w:rPr>
      <w:rFonts w:eastAsiaTheme="minorEastAsia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DE50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2E64"/>
    <w:pPr>
      <w:ind w:left="720"/>
      <w:contextualSpacing/>
    </w:pPr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4D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D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D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D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D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3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74D"/>
  </w:style>
  <w:style w:type="paragraph" w:styleId="Footer">
    <w:name w:val="footer"/>
    <w:basedOn w:val="Normal"/>
    <w:link w:val="FooterChar"/>
    <w:uiPriority w:val="99"/>
    <w:unhideWhenUsed/>
    <w:rsid w:val="003C3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74D"/>
  </w:style>
  <w:style w:type="paragraph" w:styleId="Revision">
    <w:name w:val="Revision"/>
    <w:hidden/>
    <w:uiPriority w:val="99"/>
    <w:semiHidden/>
    <w:rsid w:val="00485AC7"/>
  </w:style>
  <w:style w:type="character" w:styleId="Hyperlink">
    <w:name w:val="Hyperlink"/>
    <w:basedOn w:val="DefaultParagraphFont"/>
    <w:uiPriority w:val="99"/>
    <w:unhideWhenUsed/>
    <w:rsid w:val="00DD4BDA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45C76"/>
    <w:rPr>
      <w:i/>
      <w:iCs/>
    </w:rPr>
  </w:style>
  <w:style w:type="character" w:styleId="Emphasis">
    <w:name w:val="Emphasis"/>
    <w:basedOn w:val="DefaultParagraphFont"/>
    <w:uiPriority w:val="20"/>
    <w:qFormat/>
    <w:rsid w:val="00F45C76"/>
    <w:rPr>
      <w:i/>
      <w:iCs/>
    </w:rPr>
  </w:style>
  <w:style w:type="character" w:customStyle="1" w:styleId="current-selection">
    <w:name w:val="current-selection"/>
    <w:basedOn w:val="DefaultParagraphFont"/>
    <w:rsid w:val="00FF2E78"/>
  </w:style>
  <w:style w:type="character" w:customStyle="1" w:styleId="a">
    <w:name w:val="_"/>
    <w:basedOn w:val="DefaultParagraphFont"/>
    <w:rsid w:val="00FF2E78"/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82591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CB4D50"/>
  </w:style>
  <w:style w:type="paragraph" w:styleId="EndnoteText">
    <w:name w:val="endnote text"/>
    <w:basedOn w:val="Normal"/>
    <w:link w:val="EndnoteTextChar"/>
    <w:uiPriority w:val="99"/>
    <w:unhideWhenUsed/>
    <w:rsid w:val="00D72B2D"/>
  </w:style>
  <w:style w:type="character" w:customStyle="1" w:styleId="EndnoteTextChar">
    <w:name w:val="Endnote Text Char"/>
    <w:basedOn w:val="DefaultParagraphFont"/>
    <w:link w:val="EndnoteText"/>
    <w:uiPriority w:val="99"/>
    <w:rsid w:val="00D72B2D"/>
  </w:style>
  <w:style w:type="character" w:styleId="EndnoteReference">
    <w:name w:val="endnote reference"/>
    <w:basedOn w:val="DefaultParagraphFont"/>
    <w:uiPriority w:val="99"/>
    <w:unhideWhenUsed/>
    <w:rsid w:val="00D72B2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4044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3370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F5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79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9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D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35B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E5051"/>
    <w:rPr>
      <w:rFonts w:eastAsiaTheme="minorEastAsia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E5051"/>
    <w:rPr>
      <w:rFonts w:eastAsiaTheme="minorEastAsia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051"/>
    <w:rPr>
      <w:rFonts w:eastAsiaTheme="minorEastAsia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DE50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2E64"/>
    <w:pPr>
      <w:ind w:left="720"/>
      <w:contextualSpacing/>
    </w:pPr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4D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D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D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D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D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3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74D"/>
  </w:style>
  <w:style w:type="paragraph" w:styleId="Footer">
    <w:name w:val="footer"/>
    <w:basedOn w:val="Normal"/>
    <w:link w:val="FooterChar"/>
    <w:uiPriority w:val="99"/>
    <w:unhideWhenUsed/>
    <w:rsid w:val="003C3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74D"/>
  </w:style>
  <w:style w:type="paragraph" w:styleId="Revision">
    <w:name w:val="Revision"/>
    <w:hidden/>
    <w:uiPriority w:val="99"/>
    <w:semiHidden/>
    <w:rsid w:val="00485AC7"/>
  </w:style>
  <w:style w:type="character" w:styleId="Hyperlink">
    <w:name w:val="Hyperlink"/>
    <w:basedOn w:val="DefaultParagraphFont"/>
    <w:uiPriority w:val="99"/>
    <w:unhideWhenUsed/>
    <w:rsid w:val="00DD4BDA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45C76"/>
    <w:rPr>
      <w:i/>
      <w:iCs/>
    </w:rPr>
  </w:style>
  <w:style w:type="character" w:styleId="Emphasis">
    <w:name w:val="Emphasis"/>
    <w:basedOn w:val="DefaultParagraphFont"/>
    <w:uiPriority w:val="20"/>
    <w:qFormat/>
    <w:rsid w:val="00F45C76"/>
    <w:rPr>
      <w:i/>
      <w:iCs/>
    </w:rPr>
  </w:style>
  <w:style w:type="character" w:customStyle="1" w:styleId="current-selection">
    <w:name w:val="current-selection"/>
    <w:basedOn w:val="DefaultParagraphFont"/>
    <w:rsid w:val="00FF2E78"/>
  </w:style>
  <w:style w:type="character" w:customStyle="1" w:styleId="a">
    <w:name w:val="_"/>
    <w:basedOn w:val="DefaultParagraphFont"/>
    <w:rsid w:val="00FF2E78"/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82591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CB4D50"/>
  </w:style>
  <w:style w:type="paragraph" w:styleId="EndnoteText">
    <w:name w:val="endnote text"/>
    <w:basedOn w:val="Normal"/>
    <w:link w:val="EndnoteTextChar"/>
    <w:uiPriority w:val="99"/>
    <w:unhideWhenUsed/>
    <w:rsid w:val="00D72B2D"/>
  </w:style>
  <w:style w:type="character" w:customStyle="1" w:styleId="EndnoteTextChar">
    <w:name w:val="Endnote Text Char"/>
    <w:basedOn w:val="DefaultParagraphFont"/>
    <w:link w:val="EndnoteText"/>
    <w:uiPriority w:val="99"/>
    <w:rsid w:val="00D72B2D"/>
  </w:style>
  <w:style w:type="character" w:styleId="EndnoteReference">
    <w:name w:val="endnote reference"/>
    <w:basedOn w:val="DefaultParagraphFont"/>
    <w:uiPriority w:val="99"/>
    <w:unhideWhenUsed/>
    <w:rsid w:val="00D72B2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4044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3370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F5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7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11/relationships/people" Target="people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yperlink" Target="http://www.feynmanlectures.caltech.edu/info/" TargetMode="External"/><Relationship Id="rId17" Type="http://schemas.openxmlformats.org/officeDocument/2006/relationships/hyperlink" Target="https://en.wikisource.org/wiki/de:Raum_und_Zeit_(Minkowski)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4D45283F2D840A0C17F890A780794" ma:contentTypeVersion="13" ma:contentTypeDescription="Create a new document." ma:contentTypeScope="" ma:versionID="9e1c282029d04ecfa8512917849dd895">
  <xsd:schema xmlns:xsd="http://www.w3.org/2001/XMLSchema" xmlns:xs="http://www.w3.org/2001/XMLSchema" xmlns:p="http://schemas.microsoft.com/office/2006/metadata/properties" xmlns:ns3="df8d9cf7-023d-4a3a-8e45-72bbd192bff9" xmlns:ns4="915c3d3d-77b3-4dad-9ae5-76beb02ad0f6" targetNamespace="http://schemas.microsoft.com/office/2006/metadata/properties" ma:root="true" ma:fieldsID="91f679f5b8762bcd4ca3452301c2edfe" ns3:_="" ns4:_="">
    <xsd:import namespace="df8d9cf7-023d-4a3a-8e45-72bbd192bff9"/>
    <xsd:import namespace="915c3d3d-77b3-4dad-9ae5-76beb02ad0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d9cf7-023d-4a3a-8e45-72bbd192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c3d3d-77b3-4dad-9ae5-76beb02ad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4C5F6DA-444D-4277-B130-4D4610FE4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34BDA-2DA6-4576-AFED-DA411E0F63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86F62B-0579-46B4-9E4E-B2E1D6F6A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d9cf7-023d-4a3a-8e45-72bbd192bff9"/>
    <ds:schemaRef ds:uri="915c3d3d-77b3-4dad-9ae5-76beb02ad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E88B67-6E77-CF4D-98A9-F6369055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1942</Words>
  <Characters>11071</Characters>
  <Application>Microsoft Macintosh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mousavi@mpib-berlin.mpg.de</dc:creator>
  <cp:keywords/>
  <dc:description/>
  <cp:lastModifiedBy>admin</cp:lastModifiedBy>
  <cp:revision>3</cp:revision>
  <cp:lastPrinted>2018-07-06T09:32:00Z</cp:lastPrinted>
  <dcterms:created xsi:type="dcterms:W3CDTF">2020-04-26T19:24:00Z</dcterms:created>
  <dcterms:modified xsi:type="dcterms:W3CDTF">2020-04-26T19:25:00Z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0x0101001174D45283F2D840A0C17F890A780794</vt:lpwstr>
  </property>
</Properties>
</file>